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1.2022年万安县中小学及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19"/>
          <w:szCs w:val="19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19"/>
          <w:szCs w:val="19"/>
          <w:u w:val="none"/>
          <w:bdr w:val="none" w:color="auto" w:sz="0" w:space="0"/>
          <w:shd w:val="clear" w:fill="FFFFFF"/>
        </w:rPr>
        <w:instrText xml:space="preserve"> HYPERLINK "http://jx.zgjsks.com/html/jiaozhao/" \o "特岗教师" \t "http://jx.zgjsks.com/html/2022/ksgg_0726/_blank"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19"/>
          <w:szCs w:val="19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19"/>
          <w:szCs w:val="19"/>
          <w:u w:val="none"/>
          <w:bdr w:val="none" w:color="auto" w:sz="0" w:space="0"/>
          <w:shd w:val="clear" w:fill="FFFFFF"/>
        </w:rPr>
        <w:t>特岗教师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19"/>
          <w:szCs w:val="19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招聘专业技能测试方案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2.2022年万安县中小学及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19"/>
          <w:szCs w:val="19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19"/>
          <w:szCs w:val="19"/>
          <w:u w:val="none"/>
          <w:bdr w:val="none" w:color="auto" w:sz="0" w:space="0"/>
          <w:shd w:val="clear" w:fill="FFFFFF"/>
        </w:rPr>
        <w:instrText xml:space="preserve"> HYPERLINK "http://jx.zgjsks.com/html/jiaozhao/" \o "特岗教师" \t "http://jx.zgjsks.com/html/2022/ksgg_0726/_blank"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19"/>
          <w:szCs w:val="19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19"/>
          <w:szCs w:val="19"/>
          <w:u w:val="none"/>
          <w:bdr w:val="none" w:color="auto" w:sz="0" w:space="0"/>
          <w:shd w:val="clear" w:fill="FFFFFF"/>
        </w:rPr>
        <w:t>特岗教师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19"/>
          <w:szCs w:val="19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招聘面试工作疫情防控方案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bookmarkStart w:id="0" w:name="_GoBack"/>
  </w:p>
  <w:bookmarkEnd w:id="0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75CF5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2022-07-26T09:54:40Z</dcterms:created>
  <dc:creator>ht</dc:creator>
  <cp:lastModifiedBy>ht</cp:lastModifiedBy>
  <dcterms:modified xsi:type="dcterms:W3CDTF">2022-07-26T09:55:43Z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173859D4FCD34B488ACA758F49ABC0A8</vt:lpwstr>
  </property>
</Properties>
</file>