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黑体" w:hAnsi="宋体" w:eastAsia="黑体" w:cs="黑体"/>
          <w:sz w:val="21"/>
          <w:szCs w:val="21"/>
        </w:rPr>
      </w:pPr>
      <w:r>
        <w:rPr>
          <w:rFonts w:hint="eastAsia" w:ascii="黑体" w:hAnsi="宋体" w:eastAsia="黑体" w:cs="黑体"/>
          <w:sz w:val="21"/>
          <w:szCs w:val="21"/>
          <w:bdr w:val="none" w:color="auto" w:sz="0" w:space="0"/>
        </w:rPr>
        <w:t>附件1：2022年镇宁自治县第一高级中学（镇宁实验学校）招聘教师计划表</w:t>
      </w:r>
    </w:p>
    <w:tbl>
      <w:tblPr>
        <w:tblW w:w="1100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644"/>
        <w:gridCol w:w="1210"/>
        <w:gridCol w:w="597"/>
        <w:gridCol w:w="2925"/>
        <w:gridCol w:w="2343"/>
        <w:gridCol w:w="17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招聘学段及学科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52042301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小学语文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汉语言文学、汉语言、汉语国际教育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持“二级甲等”普通话等级证，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52042302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小学数学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数学与应用数学、信息与计算科学、数理基础科学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52042303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初中语文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汉语言文学、汉语言、汉语国际教育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持“二级甲等”普通话等级证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52042304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初中数学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数学与应用数学、信息与计算科学、数理基础科学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52042305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初中英语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英语教育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需通过英语专业四级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52042306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初中物理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物理学、应用物理学、核物理、声学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52042307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初中历史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历史学、世界史、考古学、文物与博物馆学、文物保护技术、外国语言与外国历史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52042308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高中语文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汉语言文学、汉语言、汉语国际教育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持“二级甲等”普通话等级证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52042309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高中数学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数学与应用数学、信息与计算科学、数理基础科学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52042310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高中物理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物理学、应用物理学、核物理、声学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52042311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高中化学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化学、应用化学、化学生物学、分子科学与工程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52042312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高中政治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政治学与行政学、国际政治、外交学、国际事务与国际关系、政治学、经济学与哲学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52042313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高中地理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国家承认学历的普通高等教育大学本科及以上学历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地理科学、自然地理与资源环境、人文地理与城乡规划、地理信息科学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黑体" w:hAnsi="宋体" w:eastAsia="黑体" w:cs="黑体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GVkZDk1MDEwZThiZWM1MzdlNmZiZGVjNDEwYjkifQ=="/>
  </w:docVars>
  <w:rsids>
    <w:rsidRoot w:val="00000000"/>
    <w:rsid w:val="230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858</Characters>
  <Lines>0</Lines>
  <Paragraphs>0</Paragraphs>
  <TotalTime>0</TotalTime>
  <ScaleCrop>false</ScaleCrop>
  <LinksUpToDate>false</LinksUpToDate>
  <CharactersWithSpaces>859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2022-08-02T05:17:53Z</dcterms:created>
  <dc:creator>huatu</dc:creator>
  <cp:lastModifiedBy>huatu</cp:lastModifiedBy>
  <dcterms:modified xsi:type="dcterms:W3CDTF">2022-08-02T05:18:07Z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196A5BD58087477FAA06CCECD1E740D0</vt:lpwstr>
  </property>
</Properties>
</file>