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3AD679" w14:textId="77777777" w:rsidR="00884370" w:rsidRDefault="00884370" w:rsidP="00884370">
      <w:pPr>
        <w:widowControl/>
        <w:shd w:val="clear" w:color="auto" w:fill="FFFFFF"/>
        <w:spacing w:line="560" w:lineRule="exact"/>
        <w:jc w:val="left"/>
        <w:rPr>
          <w:rFonts w:ascii="仿宋_GB2312" w:eastAsia="仿宋_GB2312" w:hAnsi="宋体" w:cs="宋体" w:hint="eastAsia"/>
          <w:kern w:val="0"/>
          <w:sz w:val="30"/>
          <w:szCs w:val="30"/>
        </w:rPr>
      </w:pPr>
      <w:r>
        <w:rPr>
          <w:rFonts w:ascii="仿宋_GB2312" w:eastAsia="仿宋_GB2312" w:hAnsi="宋体" w:cs="宋体" w:hint="eastAsia"/>
          <w:kern w:val="0"/>
          <w:sz w:val="30"/>
          <w:szCs w:val="30"/>
        </w:rPr>
        <w:t>附件1</w:t>
      </w:r>
    </w:p>
    <w:p w14:paraId="2842D359" w14:textId="46F0938A" w:rsidR="00884370" w:rsidRDefault="00884370" w:rsidP="00884370">
      <w:pPr>
        <w:pStyle w:val="a7"/>
        <w:shd w:val="clear" w:color="auto" w:fill="FFFFFF"/>
        <w:spacing w:before="0" w:beforeAutospacing="0" w:after="0" w:afterAutospacing="0" w:line="560" w:lineRule="exact"/>
        <w:jc w:val="center"/>
        <w:rPr>
          <w:rStyle w:val="a8"/>
          <w:rFonts w:ascii="方正小标宋简体" w:eastAsia="方正小标宋简体" w:hAnsi="方正小标宋简体" w:cs="方正小标宋简体"/>
          <w:b w:val="0"/>
          <w:bCs w:val="0"/>
          <w:color w:val="000000"/>
          <w:sz w:val="44"/>
          <w:szCs w:val="44"/>
        </w:rPr>
      </w:pPr>
      <w:r w:rsidRPr="00DD0680">
        <w:rPr>
          <w:rStyle w:val="a8"/>
          <w:rFonts w:ascii="方正小标宋简体" w:eastAsia="方正小标宋简体" w:hAnsi="方正小标宋简体" w:cs="方正小标宋简体" w:hint="eastAsia"/>
          <w:b w:val="0"/>
          <w:bCs w:val="0"/>
          <w:color w:val="000000"/>
          <w:sz w:val="44"/>
          <w:szCs w:val="44"/>
        </w:rPr>
        <w:t>疫情防控告知书</w:t>
      </w:r>
    </w:p>
    <w:p w14:paraId="1658E8AE" w14:textId="77777777" w:rsidR="00884370" w:rsidRPr="00DD0680" w:rsidRDefault="00884370" w:rsidP="00884370">
      <w:pPr>
        <w:pStyle w:val="a7"/>
        <w:shd w:val="clear" w:color="auto" w:fill="FFFFFF"/>
        <w:spacing w:before="0" w:beforeAutospacing="0" w:after="0" w:afterAutospacing="0" w:line="560" w:lineRule="exact"/>
        <w:jc w:val="center"/>
        <w:rPr>
          <w:rFonts w:ascii="方正小标宋简体" w:eastAsia="方正小标宋简体" w:hAnsi="方正小标宋简体" w:cs="方正小标宋简体" w:hint="eastAsia"/>
          <w:b/>
          <w:bCs/>
          <w:color w:val="000000"/>
          <w:sz w:val="44"/>
          <w:szCs w:val="44"/>
        </w:rPr>
      </w:pPr>
    </w:p>
    <w:p w14:paraId="26B2CCAF" w14:textId="77777777" w:rsidR="00884370" w:rsidRDefault="00884370" w:rsidP="00884370">
      <w:pPr>
        <w:pStyle w:val="a7"/>
        <w:shd w:val="clear" w:color="auto" w:fill="FFFFFF"/>
        <w:spacing w:before="0" w:beforeAutospacing="0" w:after="0" w:afterAutospacing="0" w:line="560" w:lineRule="exact"/>
        <w:ind w:firstLineChars="200" w:firstLine="640"/>
        <w:jc w:val="both"/>
        <w:rPr>
          <w:rFonts w:ascii="仿宋_GB2312" w:eastAsia="仿宋_GB2312" w:hAnsi="仿宋_GB2312" w:cs="仿宋_GB2312" w:hint="eastAsia"/>
          <w:sz w:val="32"/>
          <w:szCs w:val="32"/>
        </w:rPr>
      </w:pPr>
      <w:r>
        <w:rPr>
          <w:rFonts w:ascii="仿宋_GB2312" w:eastAsia="仿宋_GB2312" w:hAnsi="仿宋_GB2312" w:cs="仿宋_GB2312" w:hint="eastAsia"/>
          <w:color w:val="000000"/>
          <w:sz w:val="32"/>
          <w:szCs w:val="32"/>
        </w:rPr>
        <w:t>为切实保障考生和考试工作人员生命安全和身体健康，确保2022年资溪县公开招聘教师面试工作平稳实施，根据目前上级及我县新冠肺炎疫情防控工作相关最新规定和要求，现将面试考生疫情防控要求措施告知如下，考生务必充分知晓理解并遵照执行。</w:t>
      </w:r>
    </w:p>
    <w:p w14:paraId="346316C3" w14:textId="77777777" w:rsidR="00884370" w:rsidRDefault="00884370" w:rsidP="00884370">
      <w:pPr>
        <w:widowControl/>
        <w:shd w:val="clear" w:color="auto" w:fill="FFFFFF"/>
        <w:spacing w:line="560" w:lineRule="exact"/>
        <w:ind w:firstLineChars="100" w:firstLine="32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1.考生应主动通过“江西发布”“江西疾控”“抚州疾控”“资溪发布”</w:t>
      </w:r>
      <w:proofErr w:type="gramStart"/>
      <w:r>
        <w:rPr>
          <w:rFonts w:ascii="仿宋_GB2312" w:eastAsia="仿宋_GB2312" w:hAnsi="仿宋_GB2312" w:cs="仿宋_GB2312" w:hint="eastAsia"/>
          <w:sz w:val="32"/>
          <w:szCs w:val="32"/>
        </w:rPr>
        <w:t>微信公众号</w:t>
      </w:r>
      <w:proofErr w:type="gramEnd"/>
      <w:r>
        <w:rPr>
          <w:rFonts w:ascii="仿宋_GB2312" w:eastAsia="仿宋_GB2312" w:hAnsi="仿宋_GB2312" w:cs="仿宋_GB2312" w:hint="eastAsia"/>
          <w:sz w:val="32"/>
          <w:szCs w:val="32"/>
        </w:rPr>
        <w:t>及国务院客户端等渠道关注了解我省、我市和我县疫情防控相关规定，加强防疫知识学习，严格遵守疫情防控规定，保持良好的个人防护意识和卫生习惯。</w:t>
      </w:r>
    </w:p>
    <w:p w14:paraId="586D11BA" w14:textId="77777777" w:rsidR="00884370" w:rsidRDefault="00884370" w:rsidP="00884370">
      <w:pPr>
        <w:widowControl/>
        <w:shd w:val="clear" w:color="auto" w:fill="FFFFFF"/>
        <w:spacing w:line="560" w:lineRule="exact"/>
        <w:ind w:firstLineChars="100" w:firstLine="32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2.考生考前和考试期间，合理安排个人出行和食宿，主动减少不必要的外出和聚集，避免跨区域流动，</w:t>
      </w:r>
      <w:proofErr w:type="gramStart"/>
      <w:r>
        <w:rPr>
          <w:rFonts w:ascii="仿宋_GB2312" w:eastAsia="仿宋_GB2312" w:hAnsi="仿宋_GB2312" w:cs="仿宋_GB2312" w:hint="eastAsia"/>
          <w:sz w:val="32"/>
          <w:szCs w:val="32"/>
        </w:rPr>
        <w:t>不</w:t>
      </w:r>
      <w:proofErr w:type="gramEnd"/>
      <w:r>
        <w:rPr>
          <w:rFonts w:ascii="仿宋_GB2312" w:eastAsia="仿宋_GB2312" w:hAnsi="仿宋_GB2312" w:cs="仿宋_GB2312" w:hint="eastAsia"/>
          <w:sz w:val="32"/>
          <w:szCs w:val="32"/>
        </w:rPr>
        <w:t>前往中高风险地区和有本土疫情的县（市、区），勤洗手，公共场所佩戴口罩，在各种场所保持一定的社交距离。</w:t>
      </w:r>
    </w:p>
    <w:p w14:paraId="6B4DF312" w14:textId="77777777" w:rsidR="00884370" w:rsidRDefault="00884370" w:rsidP="00884370">
      <w:pPr>
        <w:widowControl/>
        <w:shd w:val="clear" w:color="auto" w:fill="FFFFFF"/>
        <w:spacing w:line="560" w:lineRule="exact"/>
        <w:ind w:firstLineChars="100" w:firstLine="32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3.考前7天起，所有考生每日自行测量体温，做好健康监测。</w:t>
      </w:r>
    </w:p>
    <w:p w14:paraId="2872E5F6" w14:textId="77777777" w:rsidR="00884370" w:rsidRDefault="00884370" w:rsidP="00884370">
      <w:pPr>
        <w:widowControl/>
        <w:shd w:val="clear" w:color="auto" w:fill="FFFFFF"/>
        <w:spacing w:line="560" w:lineRule="exact"/>
        <w:ind w:firstLineChars="100" w:firstLine="32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4.所有考生必须持有本人面试前48小时内核酸检测阴性证明进入考点。考前7天内出现发热(≥37.3℃)、干咳、乏力、鼻塞、流涕、咽痛、嗅（味）觉减退、腹泻等情况的考生，须于考前72小时内进行2次核酸检测（间隔24小时，且第2次核</w:t>
      </w:r>
      <w:r>
        <w:rPr>
          <w:rFonts w:ascii="仿宋_GB2312" w:eastAsia="仿宋_GB2312" w:hAnsi="仿宋_GB2312" w:cs="仿宋_GB2312" w:hint="eastAsia"/>
          <w:sz w:val="32"/>
          <w:szCs w:val="32"/>
        </w:rPr>
        <w:lastRenderedPageBreak/>
        <w:t>酸检测应在考前24小时内），并携带考前72小时内2次核酸检测阴性证明应考。</w:t>
      </w:r>
    </w:p>
    <w:p w14:paraId="5AECE1E9" w14:textId="77777777" w:rsidR="00884370" w:rsidRDefault="00884370" w:rsidP="00884370">
      <w:pPr>
        <w:widowControl/>
        <w:shd w:val="clear" w:color="auto" w:fill="FFFFFF"/>
        <w:spacing w:line="5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5.考前7天内有低风险区旅居史的考生，须妥善安排行程，自</w:t>
      </w:r>
      <w:proofErr w:type="gramStart"/>
      <w:r>
        <w:rPr>
          <w:rFonts w:ascii="仿宋_GB2312" w:eastAsia="仿宋_GB2312" w:hAnsi="仿宋_GB2312" w:cs="仿宋_GB2312" w:hint="eastAsia"/>
          <w:sz w:val="32"/>
          <w:szCs w:val="32"/>
        </w:rPr>
        <w:t>离开低</w:t>
      </w:r>
      <w:proofErr w:type="gramEnd"/>
      <w:r>
        <w:rPr>
          <w:rFonts w:ascii="仿宋_GB2312" w:eastAsia="仿宋_GB2312" w:hAnsi="仿宋_GB2312" w:cs="仿宋_GB2312" w:hint="eastAsia"/>
          <w:sz w:val="32"/>
          <w:szCs w:val="32"/>
        </w:rPr>
        <w:t>风险区之日起3天内完成两次核酸检测，持核酸检测阴性证明进入考点。</w:t>
      </w:r>
    </w:p>
    <w:p w14:paraId="4CA395CA" w14:textId="77777777" w:rsidR="00884370" w:rsidRDefault="00884370" w:rsidP="00884370">
      <w:pPr>
        <w:widowControl/>
        <w:shd w:val="clear" w:color="auto" w:fill="FFFFFF"/>
        <w:spacing w:line="5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6.考生应及时申领“赣通码”。“赣通码”</w:t>
      </w:r>
      <w:proofErr w:type="gramStart"/>
      <w:r>
        <w:rPr>
          <w:rFonts w:ascii="仿宋_GB2312" w:eastAsia="仿宋_GB2312" w:hAnsi="仿宋_GB2312" w:cs="仿宋_GB2312" w:hint="eastAsia"/>
          <w:sz w:val="32"/>
          <w:szCs w:val="32"/>
        </w:rPr>
        <w:t>为黄码的</w:t>
      </w:r>
      <w:proofErr w:type="gramEnd"/>
      <w:r>
        <w:rPr>
          <w:rFonts w:ascii="仿宋_GB2312" w:eastAsia="仿宋_GB2312" w:hAnsi="仿宋_GB2312" w:cs="仿宋_GB2312" w:hint="eastAsia"/>
          <w:sz w:val="32"/>
          <w:szCs w:val="32"/>
        </w:rPr>
        <w:t>考生，应尽快按规定完成核酸检测等要求，并通过相关平台进行申诉，以便尽早转为绿码。</w:t>
      </w:r>
    </w:p>
    <w:p w14:paraId="3AB640AC" w14:textId="77777777" w:rsidR="00884370" w:rsidRDefault="00884370" w:rsidP="00884370">
      <w:pPr>
        <w:widowControl/>
        <w:shd w:val="clear" w:color="auto" w:fill="FFFFFF"/>
        <w:spacing w:line="5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7.考试当日，考生须提前30分钟到达考点（因防疫程序较为繁杂，请考生务必提前达到考点，以免延误</w:t>
      </w:r>
      <w:proofErr w:type="gramStart"/>
      <w:r>
        <w:rPr>
          <w:rFonts w:ascii="仿宋_GB2312" w:eastAsia="仿宋_GB2312" w:hAnsi="仿宋_GB2312" w:cs="仿宋_GB2312" w:hint="eastAsia"/>
          <w:sz w:val="32"/>
          <w:szCs w:val="32"/>
        </w:rPr>
        <w:t>进入候考室</w:t>
      </w:r>
      <w:proofErr w:type="gramEnd"/>
      <w:r>
        <w:rPr>
          <w:rFonts w:ascii="仿宋_GB2312" w:eastAsia="仿宋_GB2312" w:hAnsi="仿宋_GB2312" w:cs="仿宋_GB2312" w:hint="eastAsia"/>
          <w:sz w:val="32"/>
          <w:szCs w:val="32"/>
        </w:rPr>
        <w:t>时间），凭有效身份证（社保卡）、纸质面试准考证、疫情防控承诺书（附件2）等材料，自觉接受身份核验。考生需持当日更新的本人</w:t>
      </w:r>
      <w:proofErr w:type="gramStart"/>
      <w:r>
        <w:rPr>
          <w:rFonts w:ascii="仿宋_GB2312" w:eastAsia="仿宋_GB2312" w:hAnsi="仿宋_GB2312" w:cs="仿宋_GB2312" w:hint="eastAsia"/>
          <w:sz w:val="32"/>
          <w:szCs w:val="32"/>
        </w:rPr>
        <w:t>“赣通码”绿码和</w:t>
      </w:r>
      <w:proofErr w:type="gramEnd"/>
      <w:r>
        <w:rPr>
          <w:rFonts w:ascii="仿宋_GB2312" w:eastAsia="仿宋_GB2312" w:hAnsi="仿宋_GB2312" w:cs="仿宋_GB2312" w:hint="eastAsia"/>
          <w:sz w:val="32"/>
          <w:szCs w:val="32"/>
        </w:rPr>
        <w:t>“通信大数据行程卡”，按本公告疫情防控要求第4点、第5点要求提供核酸检测阴性证明（电子版或纸质版均可）。扫“场所码”、接受体温检测（不超过37.3℃），通过检测通道时，应保持人员间隔大于1米，服从现场工作人员管理及防疫安排。</w:t>
      </w:r>
    </w:p>
    <w:p w14:paraId="7CDBDB99" w14:textId="77777777" w:rsidR="00884370" w:rsidRDefault="00884370" w:rsidP="00884370">
      <w:pPr>
        <w:widowControl/>
        <w:shd w:val="clear" w:color="auto" w:fill="FFFFFF"/>
        <w:spacing w:line="5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8.除核验身份时须按要求摘戴口罩和面试答题时可摘除口罩外，其他时间应当全程佩戴口罩。</w:t>
      </w:r>
    </w:p>
    <w:p w14:paraId="198489F9" w14:textId="77777777" w:rsidR="00884370" w:rsidRDefault="00884370" w:rsidP="00884370">
      <w:pPr>
        <w:widowControl/>
        <w:shd w:val="clear" w:color="auto" w:fill="FFFFFF"/>
        <w:spacing w:line="5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9.有以下情况之一者不允许参加考试：</w:t>
      </w:r>
    </w:p>
    <w:p w14:paraId="0CADE602" w14:textId="77777777" w:rsidR="00884370" w:rsidRDefault="00884370" w:rsidP="00884370">
      <w:pPr>
        <w:widowControl/>
        <w:shd w:val="clear" w:color="auto" w:fill="FFFFFF"/>
        <w:spacing w:line="5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（1）无准考证、身份证等有效参考证件的。</w:t>
      </w:r>
    </w:p>
    <w:p w14:paraId="065D9852" w14:textId="77777777" w:rsidR="00884370" w:rsidRDefault="00884370" w:rsidP="00884370">
      <w:pPr>
        <w:widowControl/>
        <w:shd w:val="clear" w:color="auto" w:fill="FFFFFF"/>
        <w:spacing w:line="5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（2）不能提供</w:t>
      </w:r>
      <w:proofErr w:type="gramStart"/>
      <w:r>
        <w:rPr>
          <w:rFonts w:ascii="仿宋_GB2312" w:eastAsia="仿宋_GB2312" w:hAnsi="仿宋_GB2312" w:cs="仿宋_GB2312" w:hint="eastAsia"/>
          <w:sz w:val="32"/>
          <w:szCs w:val="32"/>
        </w:rPr>
        <w:t>“健康码”绿码和</w:t>
      </w:r>
      <w:proofErr w:type="gramEnd"/>
      <w:r>
        <w:rPr>
          <w:rFonts w:ascii="仿宋_GB2312" w:eastAsia="仿宋_GB2312" w:hAnsi="仿宋_GB2312" w:cs="仿宋_GB2312" w:hint="eastAsia"/>
          <w:sz w:val="32"/>
          <w:szCs w:val="32"/>
        </w:rPr>
        <w:t>“通信大数据行程卡”，未按要求提供核酸检测阴性报告的。</w:t>
      </w:r>
    </w:p>
    <w:p w14:paraId="4FA9411A" w14:textId="77777777" w:rsidR="00884370" w:rsidRDefault="00884370" w:rsidP="00884370">
      <w:pPr>
        <w:widowControl/>
        <w:shd w:val="clear" w:color="auto" w:fill="FFFFFF"/>
        <w:spacing w:line="5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（3）考前10日内有境外（含港澳台）旅居史；考前7天内有高中风险区旅居史的。</w:t>
      </w:r>
    </w:p>
    <w:p w14:paraId="2B336EF1" w14:textId="77777777" w:rsidR="00884370" w:rsidRDefault="00884370" w:rsidP="00884370">
      <w:pPr>
        <w:widowControl/>
        <w:shd w:val="clear" w:color="auto" w:fill="FFFFFF"/>
        <w:spacing w:line="5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（4）近7天内有中、高风险区所在县（市、区、旗）内的低风险区旅居史，且自</w:t>
      </w:r>
      <w:proofErr w:type="gramStart"/>
      <w:r>
        <w:rPr>
          <w:rFonts w:ascii="仿宋_GB2312" w:eastAsia="仿宋_GB2312" w:hAnsi="仿宋_GB2312" w:cs="仿宋_GB2312" w:hint="eastAsia"/>
          <w:sz w:val="32"/>
          <w:szCs w:val="32"/>
        </w:rPr>
        <w:t>离开低</w:t>
      </w:r>
      <w:proofErr w:type="gramEnd"/>
      <w:r>
        <w:rPr>
          <w:rFonts w:ascii="仿宋_GB2312" w:eastAsia="仿宋_GB2312" w:hAnsi="仿宋_GB2312" w:cs="仿宋_GB2312" w:hint="eastAsia"/>
          <w:sz w:val="32"/>
          <w:szCs w:val="32"/>
        </w:rPr>
        <w:t>风险区之日起未完成“3天2检”的。</w:t>
      </w:r>
    </w:p>
    <w:p w14:paraId="6F33EDFD" w14:textId="77777777" w:rsidR="00884370" w:rsidRDefault="00884370" w:rsidP="00884370">
      <w:pPr>
        <w:widowControl/>
        <w:shd w:val="clear" w:color="auto" w:fill="FFFFFF"/>
        <w:spacing w:line="5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（5）考试前48小时出现发热、干咳、乏力、鼻塞、流涕、咽痛、嗅（味）觉减退、腹泻等症状，且不能排除阳性感染者的。</w:t>
      </w:r>
    </w:p>
    <w:p w14:paraId="363DE5F7" w14:textId="77777777" w:rsidR="00884370" w:rsidRDefault="00884370" w:rsidP="00884370">
      <w:pPr>
        <w:widowControl/>
        <w:shd w:val="clear" w:color="auto" w:fill="FFFFFF"/>
        <w:spacing w:line="5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（6）进入考点第一次测量体温≥37.3℃，在临时医学观察点进行再次</w:t>
      </w:r>
      <w:proofErr w:type="gramStart"/>
      <w:r>
        <w:rPr>
          <w:rFonts w:ascii="仿宋_GB2312" w:eastAsia="仿宋_GB2312" w:hAnsi="仿宋_GB2312" w:cs="仿宋_GB2312" w:hint="eastAsia"/>
          <w:sz w:val="32"/>
          <w:szCs w:val="32"/>
        </w:rPr>
        <w:t>测量仍</w:t>
      </w:r>
      <w:proofErr w:type="gramEnd"/>
      <w:r>
        <w:rPr>
          <w:rFonts w:ascii="仿宋_GB2312" w:eastAsia="仿宋_GB2312" w:hAnsi="仿宋_GB2312" w:cs="仿宋_GB2312" w:hint="eastAsia"/>
          <w:sz w:val="32"/>
          <w:szCs w:val="32"/>
        </w:rPr>
        <w:t>不合格，并经综合</w:t>
      </w:r>
      <w:proofErr w:type="gramStart"/>
      <w:r>
        <w:rPr>
          <w:rFonts w:ascii="仿宋_GB2312" w:eastAsia="仿宋_GB2312" w:hAnsi="仿宋_GB2312" w:cs="仿宋_GB2312" w:hint="eastAsia"/>
          <w:sz w:val="32"/>
          <w:szCs w:val="32"/>
        </w:rPr>
        <w:t>研</w:t>
      </w:r>
      <w:proofErr w:type="gramEnd"/>
      <w:r>
        <w:rPr>
          <w:rFonts w:ascii="仿宋_GB2312" w:eastAsia="仿宋_GB2312" w:hAnsi="仿宋_GB2312" w:cs="仿宋_GB2312" w:hint="eastAsia"/>
          <w:sz w:val="32"/>
          <w:szCs w:val="32"/>
        </w:rPr>
        <w:t>判评估不具备考试条件的。</w:t>
      </w:r>
    </w:p>
    <w:p w14:paraId="7FAC13A9" w14:textId="77777777" w:rsidR="00884370" w:rsidRDefault="00884370" w:rsidP="00884370">
      <w:pPr>
        <w:widowControl/>
        <w:shd w:val="clear" w:color="auto" w:fill="FFFFFF"/>
        <w:spacing w:line="5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（7）被判定为新冠相关病例（确诊、疑似）或无症状感染者，密切接触者或</w:t>
      </w:r>
      <w:proofErr w:type="gramStart"/>
      <w:r>
        <w:rPr>
          <w:rFonts w:ascii="仿宋_GB2312" w:eastAsia="仿宋_GB2312" w:hAnsi="仿宋_GB2312" w:cs="仿宋_GB2312" w:hint="eastAsia"/>
          <w:sz w:val="32"/>
          <w:szCs w:val="32"/>
        </w:rPr>
        <w:t>次密切</w:t>
      </w:r>
      <w:proofErr w:type="gramEnd"/>
      <w:r>
        <w:rPr>
          <w:rFonts w:ascii="仿宋_GB2312" w:eastAsia="仿宋_GB2312" w:hAnsi="仿宋_GB2312" w:cs="仿宋_GB2312" w:hint="eastAsia"/>
          <w:sz w:val="32"/>
          <w:szCs w:val="32"/>
        </w:rPr>
        <w:t>接触者，以及其他涉</w:t>
      </w:r>
      <w:proofErr w:type="gramStart"/>
      <w:r>
        <w:rPr>
          <w:rFonts w:ascii="仿宋_GB2312" w:eastAsia="仿宋_GB2312" w:hAnsi="仿宋_GB2312" w:cs="仿宋_GB2312" w:hint="eastAsia"/>
          <w:sz w:val="32"/>
          <w:szCs w:val="32"/>
        </w:rPr>
        <w:t>疫</w:t>
      </w:r>
      <w:proofErr w:type="gramEnd"/>
      <w:r>
        <w:rPr>
          <w:rFonts w:ascii="仿宋_GB2312" w:eastAsia="仿宋_GB2312" w:hAnsi="仿宋_GB2312" w:cs="仿宋_GB2312" w:hint="eastAsia"/>
          <w:sz w:val="32"/>
          <w:szCs w:val="32"/>
        </w:rPr>
        <w:t>重点人员，尚在救治或医学观察等</w:t>
      </w:r>
      <w:proofErr w:type="gramStart"/>
      <w:r>
        <w:rPr>
          <w:rFonts w:ascii="仿宋_GB2312" w:eastAsia="仿宋_GB2312" w:hAnsi="仿宋_GB2312" w:cs="仿宋_GB2312" w:hint="eastAsia"/>
          <w:sz w:val="32"/>
          <w:szCs w:val="32"/>
        </w:rPr>
        <w:t>管控期内</w:t>
      </w:r>
      <w:proofErr w:type="gramEnd"/>
      <w:r>
        <w:rPr>
          <w:rFonts w:ascii="仿宋_GB2312" w:eastAsia="仿宋_GB2312" w:hAnsi="仿宋_GB2312" w:cs="仿宋_GB2312" w:hint="eastAsia"/>
          <w:sz w:val="32"/>
          <w:szCs w:val="32"/>
        </w:rPr>
        <w:t>的。</w:t>
      </w:r>
    </w:p>
    <w:p w14:paraId="077B3FEC" w14:textId="77777777" w:rsidR="00884370" w:rsidRDefault="00884370" w:rsidP="00884370">
      <w:pPr>
        <w:widowControl/>
        <w:shd w:val="clear" w:color="auto" w:fill="FFFFFF"/>
        <w:spacing w:line="5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（8）经现场专家评估后认为不适合参加考试的。</w:t>
      </w:r>
    </w:p>
    <w:p w14:paraId="1E4FE839" w14:textId="77777777" w:rsidR="00884370" w:rsidRDefault="00884370" w:rsidP="00884370">
      <w:pPr>
        <w:widowControl/>
        <w:shd w:val="clear" w:color="auto" w:fill="FFFFFF"/>
        <w:spacing w:line="5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10.所有考生应自觉遵守我省、我市及我县疫情防控规定，自觉遵守考试防疫规定和要求，如实申报本人身体健康状况和旅居史、接触史，如实提供相关涉</w:t>
      </w:r>
      <w:proofErr w:type="gramStart"/>
      <w:r>
        <w:rPr>
          <w:rFonts w:ascii="仿宋_GB2312" w:eastAsia="仿宋_GB2312" w:hAnsi="仿宋_GB2312" w:cs="仿宋_GB2312" w:hint="eastAsia"/>
          <w:sz w:val="32"/>
          <w:szCs w:val="32"/>
        </w:rPr>
        <w:t>疫</w:t>
      </w:r>
      <w:proofErr w:type="gramEnd"/>
      <w:r>
        <w:rPr>
          <w:rFonts w:ascii="仿宋_GB2312" w:eastAsia="仿宋_GB2312" w:hAnsi="仿宋_GB2312" w:cs="仿宋_GB2312" w:hint="eastAsia"/>
          <w:sz w:val="32"/>
          <w:szCs w:val="32"/>
        </w:rPr>
        <w:t>信息资料。考生凡有虚假或不实承诺、隐瞒病史、隐瞒旅居史和接触史、自行服药隐瞒症状、瞒报漏报健康情况、提供虚假防疫证明材料（信息）、逃避防疫措施的，一经发现，一律取消考试资格，并依法追究法律责任。</w:t>
      </w:r>
    </w:p>
    <w:p w14:paraId="7A8CA1FA" w14:textId="77777777" w:rsidR="00884370" w:rsidRDefault="00884370" w:rsidP="00884370">
      <w:pPr>
        <w:widowControl/>
        <w:shd w:val="clear" w:color="auto" w:fill="FFFFFF"/>
        <w:spacing w:line="5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11.此次考试疫情防控将根据疫情形势及国家和我县疫情防控总体部署和要求适时调整。同时，根据疫情防控属地管理原则，所在考区疫情防控部门可能就考试疫情防控做进一步具体规定和要求。考生应持续关注“资溪发布”</w:t>
      </w:r>
      <w:proofErr w:type="gramStart"/>
      <w:r>
        <w:rPr>
          <w:rFonts w:ascii="仿宋_GB2312" w:eastAsia="仿宋_GB2312" w:hAnsi="仿宋_GB2312" w:cs="仿宋_GB2312" w:hint="eastAsia"/>
          <w:sz w:val="32"/>
          <w:szCs w:val="32"/>
        </w:rPr>
        <w:t>微信公众号</w:t>
      </w:r>
      <w:proofErr w:type="gramEnd"/>
      <w:r>
        <w:rPr>
          <w:rFonts w:ascii="仿宋_GB2312" w:eastAsia="仿宋_GB2312" w:hAnsi="仿宋_GB2312" w:cs="仿宋_GB2312" w:hint="eastAsia"/>
          <w:sz w:val="32"/>
          <w:szCs w:val="32"/>
        </w:rPr>
        <w:t>等部门相关公告信息，严格执行相关疫情防控要求。</w:t>
      </w:r>
    </w:p>
    <w:p w14:paraId="002EFAC5" w14:textId="77777777" w:rsidR="00884370" w:rsidRDefault="00884370" w:rsidP="00884370">
      <w:pPr>
        <w:widowControl/>
        <w:shd w:val="clear" w:color="auto" w:fill="FFFFFF"/>
        <w:spacing w:line="5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12.参加考试的考生，考后7天内应进行自我健康监测，若出现异常</w:t>
      </w:r>
      <w:proofErr w:type="gramStart"/>
      <w:r>
        <w:rPr>
          <w:rFonts w:ascii="仿宋_GB2312" w:eastAsia="仿宋_GB2312" w:hAnsi="仿宋_GB2312" w:cs="仿宋_GB2312" w:hint="eastAsia"/>
          <w:sz w:val="32"/>
          <w:szCs w:val="32"/>
        </w:rPr>
        <w:t>情况应第一时间</w:t>
      </w:r>
      <w:proofErr w:type="gramEnd"/>
      <w:r>
        <w:rPr>
          <w:rFonts w:ascii="仿宋_GB2312" w:eastAsia="仿宋_GB2312" w:hAnsi="仿宋_GB2312" w:cs="仿宋_GB2312" w:hint="eastAsia"/>
          <w:sz w:val="32"/>
          <w:szCs w:val="32"/>
        </w:rPr>
        <w:t>报告所在社区或单位。</w:t>
      </w:r>
    </w:p>
    <w:p w14:paraId="71424AAC" w14:textId="77777777" w:rsidR="00A32C6D" w:rsidRPr="00884370" w:rsidRDefault="00A32C6D"/>
    <w:sectPr w:rsidR="00A32C6D" w:rsidRPr="00884370" w:rsidSect="00B522B0">
      <w:pgSz w:w="11906" w:h="16838"/>
      <w:pgMar w:top="2098" w:right="1474" w:bottom="1985" w:left="1588" w:header="851" w:footer="992" w:gutter="0"/>
      <w:cols w:space="425"/>
      <w:docGrid w:type="lines" w:linePitch="4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40A43F" w14:textId="77777777" w:rsidR="008663F5" w:rsidRDefault="008663F5" w:rsidP="00884370">
      <w:r>
        <w:separator/>
      </w:r>
    </w:p>
  </w:endnote>
  <w:endnote w:type="continuationSeparator" w:id="0">
    <w:p w14:paraId="15FC0652" w14:textId="77777777" w:rsidR="008663F5" w:rsidRDefault="008663F5" w:rsidP="008843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1702EA" w14:textId="77777777" w:rsidR="008663F5" w:rsidRDefault="008663F5" w:rsidP="00884370">
      <w:r>
        <w:separator/>
      </w:r>
    </w:p>
  </w:footnote>
  <w:footnote w:type="continuationSeparator" w:id="0">
    <w:p w14:paraId="4302225F" w14:textId="77777777" w:rsidR="008663F5" w:rsidRDefault="008663F5" w:rsidP="0088437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60"/>
  <w:drawingGridVerticalSpacing w:val="435"/>
  <w:displayHorizontalDrawingGridEvery w:val="0"/>
  <w:characterSpacingControl w:val="compressPunctuation"/>
  <w:savePreviewPicture/>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4BCD"/>
    <w:rsid w:val="00374BCD"/>
    <w:rsid w:val="008663F5"/>
    <w:rsid w:val="00884370"/>
    <w:rsid w:val="00A32C6D"/>
    <w:rsid w:val="00B522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ABC6A5"/>
  <w15:chartTrackingRefBased/>
  <w15:docId w15:val="{4EC1733C-4721-4184-B8D5-3A46AFBB0C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8437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8437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884370"/>
    <w:rPr>
      <w:sz w:val="18"/>
      <w:szCs w:val="18"/>
    </w:rPr>
  </w:style>
  <w:style w:type="paragraph" w:styleId="a5">
    <w:name w:val="footer"/>
    <w:basedOn w:val="a"/>
    <w:link w:val="a6"/>
    <w:uiPriority w:val="99"/>
    <w:unhideWhenUsed/>
    <w:rsid w:val="0088437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884370"/>
    <w:rPr>
      <w:sz w:val="18"/>
      <w:szCs w:val="18"/>
    </w:rPr>
  </w:style>
  <w:style w:type="paragraph" w:styleId="a7">
    <w:name w:val="Normal (Web)"/>
    <w:basedOn w:val="a"/>
    <w:rsid w:val="00884370"/>
    <w:pPr>
      <w:widowControl/>
      <w:spacing w:before="100" w:beforeAutospacing="1" w:after="100" w:afterAutospacing="1"/>
      <w:jc w:val="left"/>
    </w:pPr>
    <w:rPr>
      <w:rFonts w:ascii="宋体" w:hAnsi="宋体" w:cs="宋体"/>
      <w:kern w:val="0"/>
      <w:sz w:val="24"/>
    </w:rPr>
  </w:style>
  <w:style w:type="character" w:styleId="a8">
    <w:name w:val="Strong"/>
    <w:basedOn w:val="a0"/>
    <w:qFormat/>
    <w:rsid w:val="0088437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246</Words>
  <Characters>1404</Characters>
  <Application>Microsoft Office Word</Application>
  <DocSecurity>0</DocSecurity>
  <Lines>11</Lines>
  <Paragraphs>3</Paragraphs>
  <ScaleCrop>false</ScaleCrop>
  <Company/>
  <LinksUpToDate>false</LinksUpToDate>
  <CharactersWithSpaces>1647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ding yilun</dc:creator>
  <cp:keywords/>
  <dc:description/>
  <cp:lastModifiedBy>ding yilun</cp:lastModifiedBy>
  <cp:revision>2</cp:revision>
  <dcterms:created xsi:type="dcterms:W3CDTF">2022-07-29T01:19:00Z</dcterms:created>
  <dcterms:modified xsi:type="dcterms:W3CDTF">2022-07-29T01:20:00Z</dcterms:modified>
</cp:coreProperties>
</file>