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黑体" w:hAnsi="黑体" w:eastAsia="黑体" w:cs="宋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宋体"/>
          <w:kern w:val="0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方正小标宋简体" w:hAnsi="宋体" w:eastAsia="方正小标宋简体"/>
          <w:spacing w:val="100"/>
          <w:sz w:val="44"/>
          <w:szCs w:val="44"/>
        </w:rPr>
      </w:pPr>
      <w:r>
        <w:rPr>
          <w:rFonts w:hint="eastAsia" w:ascii="方正小标宋简体" w:hAnsi="宋体" w:eastAsia="方正小标宋简体"/>
          <w:spacing w:val="100"/>
          <w:sz w:val="44"/>
          <w:szCs w:val="44"/>
        </w:rPr>
        <w:t>体检须知</w:t>
      </w:r>
    </w:p>
    <w:p>
      <w:pPr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为了准确反映受检者身体的真实状况，请注意以下事项：</w:t>
      </w:r>
    </w:p>
    <w:p>
      <w:pPr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一、均应到指定医院进行体检，其它医疗单位的检查结果一律无效。</w:t>
      </w:r>
    </w:p>
    <w:p>
      <w:pPr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二、严禁弄虚作假、冒名顶替；如隐瞒病史影响体检结果的，后果自负。</w:t>
      </w:r>
    </w:p>
    <w:p>
      <w:pPr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三、体检表上贴近期二寸免冠照片一张，并由招聘单位加盖公章。</w:t>
      </w:r>
    </w:p>
    <w:p>
      <w:pPr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四、体检表个人情况由受检者本人填写（用黑色签字笔或钢笔），要求字迹清楚，无涂改，病史部分要如实、逐项填齐，不能遗漏。</w:t>
      </w:r>
    </w:p>
    <w:p>
      <w:pPr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五、体检前一天请注意休息，勿熬夜，不要饮酒，避免剧烈运动。</w:t>
      </w:r>
    </w:p>
    <w:p>
      <w:pPr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六、体检当天需进行采血、B超等检查，请在受检前禁食8-12小时。</w:t>
      </w:r>
    </w:p>
    <w:p>
      <w:pPr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七、女性受检者月经期间请勿做妇科及尿液检查，待经期完毕后再补检；怀孕或可能已受孕者，事先告知医护人员，先进行妊娠检查，经检查确认怀孕者由医院出具妊娠证明，暂不安排体检，待孕产期结束后再及时组织进行体检。</w:t>
      </w:r>
    </w:p>
    <w:p>
      <w:pPr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八、请配合医生认真检查所有项目，勿漏检。若自动放弃某一检查项目，将会影响对您的聘用。</w:t>
      </w:r>
    </w:p>
    <w:p>
      <w:pPr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九、体检医师可根据实际需要，增加必要的相应检查、检验项目。</w:t>
      </w:r>
    </w:p>
    <w:p>
      <w:pPr>
        <w:spacing w:line="560" w:lineRule="exact"/>
        <w:ind w:firstLine="640" w:firstLineChars="200"/>
      </w:pPr>
      <w:r>
        <w:rPr>
          <w:rFonts w:hint="eastAsia" w:ascii="仿宋_GB2312" w:hAnsi="宋体" w:eastAsia="仿宋_GB2312"/>
          <w:sz w:val="32"/>
          <w:szCs w:val="32"/>
        </w:rPr>
        <w:t>十、如对体检结果有疑义，请按有关规定办理。</w:t>
      </w:r>
    </w:p>
    <w:sectPr>
      <w:pgSz w:w="11906" w:h="16838"/>
      <w:pgMar w:top="1191" w:right="1418" w:bottom="1440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C27C1E6-0F52-4319-BBFA-1B16B8FBF3A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19EBDC0A-EE15-4C14-A8C2-2A46EAC35AE3}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1F6E4DAD-2B1E-4F67-AC90-A0AD45243C1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FDB3356"/>
    <w:rsid w:val="4B7A4250"/>
    <w:rsid w:val="BFDB3356"/>
    <w:rsid w:val="DF7E22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432</Words>
  <Characters>435</Characters>
  <Lines>0</Lines>
  <Paragraphs>0</Paragraphs>
  <TotalTime>0</TotalTime>
  <ScaleCrop>false</ScaleCrop>
  <LinksUpToDate>false</LinksUpToDate>
  <CharactersWithSpaces>435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2022-08-16T18:32:00Z</dcterms:created>
  <dc:creator>gxxc</dc:creator>
  <cp:lastModifiedBy>二白</cp:lastModifiedBy>
  <dcterms:modified xsi:type="dcterms:W3CDTF">2022-08-16T15:22:07Z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E509A9CD6A1A4292B4828AE5E7A553C6</vt:lpwstr>
  </property>
</Properties>
</file>