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石阡县2022年城区学校公开选调专任教师职数表</w:t>
      </w:r>
    </w:p>
    <w:tbl>
      <w:tblPr>
        <w:tblW w:w="11600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DDDDDD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38"/>
        <w:gridCol w:w="599"/>
        <w:gridCol w:w="599"/>
        <w:gridCol w:w="592"/>
        <w:gridCol w:w="592"/>
        <w:gridCol w:w="592"/>
        <w:gridCol w:w="592"/>
        <w:gridCol w:w="592"/>
        <w:gridCol w:w="592"/>
        <w:gridCol w:w="593"/>
        <w:gridCol w:w="593"/>
        <w:gridCol w:w="3033"/>
        <w:gridCol w:w="59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 校</w:t>
            </w:r>
          </w:p>
        </w:tc>
        <w:tc>
          <w:tcPr>
            <w:tcW w:w="42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职位及职数</w:t>
            </w:r>
          </w:p>
        </w:tc>
        <w:tc>
          <w:tcPr>
            <w:tcW w:w="2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英语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物理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化学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政治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历史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体育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音乐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特殊教育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学前教育</w:t>
            </w:r>
          </w:p>
        </w:tc>
        <w:tc>
          <w:tcPr>
            <w:tcW w:w="21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县教学研究室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汤山中学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第四初中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第一小学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第二小学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第三小学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实验小学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泉都雷屯小学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特殊教育学校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实验幼儿园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第二幼儿园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第三幼儿园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第四幼儿园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第五幼儿园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第六幼儿园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第七幼儿园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第九幼儿园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第十幼儿园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合计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28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0" w:beforeAutospacing="0" w:after="0" w:afterAutospacing="0" w:line="420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717A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202</Characters>
  <Lines>0</Lines>
  <Paragraphs>0</Paragraphs>
  <TotalTime>0</TotalTime>
  <ScaleCrop>false</ScaleCrop>
  <LinksUpToDate>false</LinksUpToDate>
  <CharactersWithSpaces>203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2022-08-17T05:58:07Z</dcterms:created>
  <dc:creator>huatu</dc:creator>
  <cp:lastModifiedBy>huatu</cp:lastModifiedBy>
  <dcterms:modified xsi:type="dcterms:W3CDTF">2022-08-17T05:58:37Z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C13056889AEF4ADDAD98685824BC276B</vt:lpwstr>
  </property>
</Properties>
</file>