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  <w:bdr w:val="none" w:color="auto" w:sz="0" w:space="0"/>
          <w:shd w:val="clear" w:fill="FFFFFF"/>
        </w:rPr>
        <w:t>为加强选调工作领导，成立鄱阳县选调教师工作领导小组：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  <w:bdr w:val="none" w:color="auto" w:sz="0" w:space="0"/>
          <w:shd w:val="clear" w:fill="FFFFFF"/>
        </w:rPr>
        <w:t>组 长：周剑峰 县委常委 常务副县长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  <w:bdr w:val="none" w:color="auto" w:sz="0" w:space="0"/>
          <w:shd w:val="clear" w:fill="FFFFFF"/>
        </w:rPr>
        <w:t>副组长：杨 军 副县长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  <w:bdr w:val="none" w:color="auto" w:sz="0" w:space="0"/>
          <w:shd w:val="clear" w:fill="FFFFFF"/>
        </w:rPr>
        <w:t>成 员：于秀亮 陈炳金 欧阳辉 汤 飞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  <w:bdr w:val="none" w:color="auto" w:sz="0" w:space="0"/>
          <w:shd w:val="clear" w:fill="FFFFFF"/>
        </w:rPr>
        <w:t>领导小组办公室设在县教育体育局，汤飞同志兼任办公室主任。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3E813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2022-08-23T06:50:48Z</dcterms:created>
  <dc:creator>ht</dc:creator>
  <cp:lastModifiedBy>ht</cp:lastModifiedBy>
  <dcterms:modified xsi:type="dcterms:W3CDTF">2022-08-23T06:50:59Z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2052-11.1.0.12349</vt:lpwstr>
  </property>
  <property fmtid="{D5CDD505-2E9C-101B-9397-08002B2CF9AE}" pid="3" name="ICV">
    <vt:lpwstr>B47084E92D5149959D2F51C18F5E84F6</vt:lpwstr>
  </property>
</Properties>
</file>