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both"/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</w:t>
      </w:r>
      <w:r>
        <w:rPr>
          <w:rStyle w:val="9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</w:p>
    <w:p>
      <w:pPr>
        <w:bidi w:val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center"/>
        <w:textAlignment w:val="auto"/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>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为保障广大考生和考试工作人员生命安全和身体健康，确保本次招聘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工作安全进行，现将疫情防控有关措施和要求告知如下，请所有考生知悉理解并配合执行。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一、锡林郭勒盟疫情防控最新要求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1.从盟外地区来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人员需持48小时内1次核酸检测阴性证明，抵达后在公路查验点或“一场两站”进行落地核酸采样。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对有高风险区7天旅居史的人员，采取7天集中隔离医学观察，在集中隔离第1、2、3、5、7天各开展一次核酸检测；对有中风险区7天旅居史的人员，采取7天居家隔离医学观察，在居家隔离医学观察第1、4、7天各开展一次核酸检测；如不具备居家隔离医学观察条件，采取集中隔离医学观察；管理期限自离开风险区域算起。中高风险区所在县（市、区、旗）的其他地区为低风险区。对有低风险地区7天旅居史的人员，3天内应完成两次核酸检测，并做好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3.对入境人员实施“7天集中隔离医学观察+3天居家健康监测”管理措施，在集中隔离医学观察的第1、2、3、5、7天各开展一次核酸检测，在居家健康监测的第3天开展一次核酸检测。居家健康监测期间不外出，如就医等特殊情况必须外出时做好个人防护，尽量避免乘坐公共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密切接触者采取“7天集中隔离医学观察+3天居家健康监测”管理措施，在集中隔离医学观察的第1、2、3、5、7天各开展一次核酸检测，在居家健康监测的第3天开展一次核酸检测。隔离管理期限自末次暴露后算起，解除集中隔离后应“点对点”闭环返回至居住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5.密接的密接采取7天居家隔离医学观察，每日应做好体温和症状监测，在第1、4、7天各开展一次核酸检测。如密接的密接居家隔离医学观察期间核酸检测均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阴性，且对应的密切接触者在隔离医学观察期间前两次核酸检测均为阴性，可于第7天解除居家隔离医学观察；如密切接触者前两次核酸检测有阳性结果，将密接的密接调整为密切接触者，按照密切接触者管理。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二、考生参加考试所需证件材料及有关要求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有效期内的本人身份证件（二代身份证、临时身份证、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社会保障卡</w:t>
      </w:r>
      <w:r>
        <w:rPr>
          <w:rFonts w:hint="default" w:ascii="Times New Roman" w:hAnsi="Times New Roman" w:eastAsia="仿宋" w:cs="Times New Roman"/>
          <w:sz w:val="32"/>
          <w:szCs w:val="32"/>
        </w:rPr>
        <w:t>或护照均可，下同）、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准考证</w:t>
      </w:r>
      <w:r>
        <w:rPr>
          <w:rFonts w:hint="default" w:ascii="Times New Roman" w:hAnsi="Times New Roman" w:eastAsia="仿宋" w:cs="Times New Roman"/>
          <w:sz w:val="32"/>
          <w:szCs w:val="32"/>
        </w:rPr>
        <w:t>；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2.实名认证的“通信大数据行程卡”绿卡（当日更新）、“健康码”绿码（当日更新）和开考前48小时内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</w:rPr>
        <w:t>次核酸检测阴性证明（电子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仿宋" w:cs="Times New Roman"/>
          <w:sz w:val="32"/>
          <w:szCs w:val="32"/>
        </w:rPr>
        <w:t>、纸质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版均可</w:t>
      </w:r>
      <w:r>
        <w:rPr>
          <w:rFonts w:hint="default" w:ascii="Times New Roman" w:hAnsi="Times New Roman" w:eastAsia="仿宋" w:cs="Times New Roman"/>
          <w:sz w:val="32"/>
          <w:szCs w:val="32"/>
        </w:rPr>
        <w:t>）。经现场测量体温正常（体温&lt;37.3℃）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</w:rPr>
        <w:t>，可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正常</w:t>
      </w:r>
      <w:r>
        <w:rPr>
          <w:rFonts w:hint="default" w:ascii="Times New Roman" w:hAnsi="Times New Roman" w:eastAsia="仿宋" w:cs="Times New Roman"/>
          <w:sz w:val="32"/>
          <w:szCs w:val="32"/>
        </w:rPr>
        <w:t>参加考试。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考生须自备一次性医用外科口罩或以上防护等级的口罩（口罩不可带呼吸阀）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，并在考试期间，按照要求有效佩戴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考生如有相应症状或经检测、研判发现有异常情况的，要按规定服从“不得参加考试”、“到备用隔离考场考试”、“就诊”等相关处置。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考生应认真阅读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本告知书，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如违反相关规定，须承担相关责任、接受相应处理。考生凡有不配合考试防疫工作，虚假或不实承诺、隐瞒病史、自行服药隐瞒症状，隐瞒或谎报旅居史、接触史、健康状况等疫情防控信息，提供虚假防疫证明材料（信息）、逃避防疫措施的，取消其考试资格或考试成绩。造成不良后果的，依法追究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本次招聘考试有关程序、步骤、要求等可能因疫情防控工作需要作出调整，届时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将在</w:t>
      </w:r>
      <w:r>
        <w:rPr>
          <w:rFonts w:hint="default" w:ascii="Times New Roman" w:hAnsi="Times New Roman" w:eastAsia="仿宋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东乌旗人力资源和社会保障局</w:t>
      </w: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微信公众号、</w:t>
      </w:r>
      <w:r>
        <w:rPr>
          <w:rFonts w:hint="default" w:ascii="Times New Roman" w:hAnsi="Times New Roman" w:eastAsia="仿宋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东乌珠穆沁旗</w:t>
      </w:r>
      <w:r>
        <w:rPr>
          <w:rFonts w:hint="eastAsia" w:ascii="Times New Roman" w:hAnsi="Times New Roman" w:eastAsia="仿宋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教育局</w:t>
      </w: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微信公众号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发布相关公告，请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随时关注。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11AE0"/>
    <w:rsid w:val="146C68F0"/>
    <w:rsid w:val="1D4231CF"/>
    <w:rsid w:val="244140D0"/>
    <w:rsid w:val="25221103"/>
    <w:rsid w:val="2FA4604C"/>
    <w:rsid w:val="30223515"/>
    <w:rsid w:val="341956ED"/>
    <w:rsid w:val="34911AE0"/>
    <w:rsid w:val="34E67BAD"/>
    <w:rsid w:val="3B867770"/>
    <w:rsid w:val="57002224"/>
    <w:rsid w:val="5C3044A2"/>
    <w:rsid w:val="5DCF7E6D"/>
    <w:rsid w:val="6BF30254"/>
    <w:rsid w:val="6C240F7A"/>
    <w:rsid w:val="6E867CCA"/>
    <w:rsid w:val="6F6F6DA0"/>
    <w:rsid w:val="718B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2022-06-29T06:44:00Z</dcterms:created>
  <dc:creator>包文军</dc:creator>
  <cp:lastModifiedBy>其木格</cp:lastModifiedBy>
  <dcterms:modified xsi:type="dcterms:W3CDTF">2022-08-29T04:43:16Z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6A5B0C53560E46ED824C889AE4D23A86</vt:lpwstr>
  </property>
</Properties>
</file>