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640"/>
        <w:rPr>
          <w:rFonts w:eastAsia="黑体"/>
          <w:szCs w:val="32"/>
        </w:rPr>
      </w:pPr>
      <w:r>
        <w:rPr>
          <w:rFonts w:eastAsia="黑体"/>
          <w:szCs w:val="32"/>
        </w:rPr>
        <w:t>附件2</w:t>
      </w:r>
    </w:p>
    <w:p>
      <w:pPr>
        <w:widowControl/>
        <w:shd w:val="clear" w:color="auto" w:fill="FFFFFF"/>
        <w:spacing w:before="289" w:beforeLines="50" w:line="700" w:lineRule="exact"/>
        <w:jc w:val="center"/>
        <w:rPr>
          <w:rFonts w:hint="eastAsia" w:ascii="方正小标宋简体" w:hAnsi="微软雅黑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微软雅黑" w:eastAsia="方正小标宋简体" w:cs="宋体"/>
          <w:kern w:val="0"/>
          <w:sz w:val="44"/>
          <w:szCs w:val="44"/>
        </w:rPr>
        <w:t>盐城市中医院疫情防控期间体检相关注意事项</w:t>
      </w:r>
    </w:p>
    <w:p>
      <w:pPr>
        <w:ind w:firstLine="640" w:firstLineChars="200"/>
        <w:rPr>
          <w:rFonts w:hint="eastAsia" w:ascii="方正小标宋_GBK" w:eastAsia="方正小标宋_GBK"/>
          <w:szCs w:val="32"/>
        </w:rPr>
      </w:pPr>
    </w:p>
    <w:p>
      <w:pPr>
        <w:ind w:firstLine="640" w:firstLineChars="200"/>
        <w:rPr>
          <w:rFonts w:hint="eastAsia"/>
          <w:szCs w:val="32"/>
        </w:rPr>
      </w:pPr>
      <w:r>
        <w:rPr>
          <w:rFonts w:hint="eastAsia"/>
          <w:szCs w:val="32"/>
        </w:rPr>
        <w:t>1、所有参检人员请戴口罩，从门诊防疫通道进入，配合查验行程卡、苏康码，或扫场所码入内。</w:t>
      </w:r>
    </w:p>
    <w:p>
      <w:pPr>
        <w:ind w:firstLine="640" w:firstLineChars="200"/>
        <w:rPr>
          <w:rFonts w:hint="eastAsia"/>
          <w:szCs w:val="32"/>
        </w:rPr>
      </w:pPr>
      <w:r>
        <w:rPr>
          <w:rFonts w:hint="eastAsia"/>
          <w:szCs w:val="32"/>
        </w:rPr>
        <w:t>2、不使用智能手机，无法提供苏康码和行程卡的人员，请配合做好新冠肺炎流调登记。</w:t>
      </w:r>
    </w:p>
    <w:p>
      <w:pPr>
        <w:ind w:firstLine="640" w:firstLineChars="200"/>
        <w:rPr>
          <w:rFonts w:hint="eastAsia"/>
          <w:szCs w:val="32"/>
        </w:rPr>
      </w:pPr>
      <w:r>
        <w:rPr>
          <w:rFonts w:hint="eastAsia"/>
          <w:szCs w:val="32"/>
        </w:rPr>
        <w:t>3、常规体检前注意事项：前一天晚上清淡饮食，八点后禁饮禁食，早晨不穿连衣裙连裤袜，空腹，尽可能憋尿前往医院体检。</w:t>
      </w:r>
    </w:p>
    <w:p>
      <w:pPr>
        <w:ind w:firstLine="640" w:firstLineChars="200"/>
        <w:rPr>
          <w:rFonts w:hint="eastAsia"/>
          <w:szCs w:val="32"/>
        </w:rPr>
      </w:pPr>
      <w:r>
        <w:rPr>
          <w:rFonts w:hint="eastAsia"/>
          <w:szCs w:val="32"/>
        </w:rPr>
        <w:t>4、盐城市中医院地址：人民北路53号</w:t>
      </w:r>
      <w:r>
        <w:rPr>
          <w:rFonts w:hint="eastAsia"/>
          <w:szCs w:val="32"/>
          <w:lang w:eastAsia="zh-CN"/>
        </w:rPr>
        <w:t>，新大楼门诊</w:t>
      </w:r>
      <w:r>
        <w:rPr>
          <w:rFonts w:hint="eastAsia"/>
          <w:szCs w:val="32"/>
          <w:lang w:val="en-US" w:eastAsia="zh-CN"/>
        </w:rPr>
        <w:t>6楼</w:t>
      </w:r>
      <w:r>
        <w:rPr>
          <w:rFonts w:hint="eastAsia"/>
          <w:szCs w:val="32"/>
        </w:rPr>
        <w:t>。</w:t>
      </w:r>
    </w:p>
    <w:p>
      <w:pPr>
        <w:ind w:firstLine="640" w:firstLineChars="200"/>
        <w:rPr>
          <w:rFonts w:hint="eastAsia"/>
          <w:sz w:val="28"/>
          <w:szCs w:val="28"/>
        </w:rPr>
      </w:pPr>
      <w:r>
        <w:rPr>
          <w:rFonts w:hint="eastAsia"/>
          <w:szCs w:val="32"/>
        </w:rPr>
        <w:t>5、体检作息时间：请避开周日及法定假日，周一至周六正常体检，每天7:30开始体检（因疫情防控要统一流行病学调查入口进院，要求体检跟门诊开诊时间同步，体检人员无需过早到达医院）。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3MzY1N2QwNDQ2NzZhNjlhMWU0ODhiMzMyOGM5ZWMifQ=="/>
  </w:docVars>
  <w:rsids>
    <w:rsidRoot w:val="4BC6110F"/>
    <w:rsid w:val="4BC61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2022-09-06T08:20:00Z</dcterms:created>
  <dc:creator>dell</dc:creator>
  <cp:lastModifiedBy>dell</cp:lastModifiedBy>
  <dcterms:modified xsi:type="dcterms:W3CDTF">2022-09-06T08:21:51Z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D5CC2CE6E28346EC84BC0F826842F877</vt:lpwstr>
  </property>
</Properties>
</file>