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p>
      <w:pPr>
        <w:widowControl/>
        <w:snapToGrid w:val="0"/>
        <w:ind w:left="-107" w:leftChars="-51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河南省教师资格申请人员体检表</w:t>
      </w:r>
    </w:p>
    <w:p>
      <w:pPr>
        <w:widowControl/>
        <w:snapToGrid w:val="0"/>
        <w:ind w:left="-107" w:leftChars="-51"/>
        <w:jc w:val="center"/>
        <w:rPr>
          <w:rFonts w:hint="eastAsia" w:ascii="方正小标宋简体" w:hAnsi="宋体" w:eastAsia="方正小标宋简体" w:cs="宋体"/>
          <w:bCs/>
          <w:kern w:val="0"/>
          <w:sz w:val="30"/>
          <w:szCs w:val="30"/>
        </w:rPr>
      </w:pP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"/>
        <w:gridCol w:w="216"/>
        <w:gridCol w:w="1085"/>
        <w:gridCol w:w="728"/>
        <w:gridCol w:w="512"/>
        <w:gridCol w:w="108"/>
        <w:gridCol w:w="68"/>
        <w:gridCol w:w="754"/>
        <w:gridCol w:w="310"/>
        <w:gridCol w:w="155"/>
        <w:gridCol w:w="108"/>
        <w:gridCol w:w="775"/>
        <w:gridCol w:w="357"/>
        <w:gridCol w:w="108"/>
        <w:gridCol w:w="512"/>
        <w:gridCol w:w="465"/>
        <w:gridCol w:w="310"/>
        <w:gridCol w:w="620"/>
        <w:gridCol w:w="13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5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婚否</w:t>
            </w:r>
          </w:p>
        </w:tc>
        <w:tc>
          <w:tcPr>
            <w:tcW w:w="9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3828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32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既往病史（本人如实填写）</w:t>
            </w:r>
          </w:p>
        </w:tc>
        <w:tc>
          <w:tcPr>
            <w:tcW w:w="447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1.肝炎  2.结核  3.皮肤病</w:t>
            </w: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4.性传播性疾病  5.精神病  6.其他   受检者签字：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五 官 科</w:t>
            </w:r>
          </w:p>
        </w:tc>
        <w:tc>
          <w:tcPr>
            <w:tcW w:w="130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裸眼视力</w:t>
            </w:r>
          </w:p>
        </w:tc>
        <w:tc>
          <w:tcPr>
            <w:tcW w:w="141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</w:t>
            </w:r>
          </w:p>
        </w:tc>
        <w:tc>
          <w:tcPr>
            <w:tcW w:w="1219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矫正视力</w:t>
            </w:r>
          </w:p>
        </w:tc>
        <w:tc>
          <w:tcPr>
            <w:tcW w:w="1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</w:t>
            </w:r>
          </w:p>
        </w:tc>
        <w:tc>
          <w:tcPr>
            <w:tcW w:w="1085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辨色力</w:t>
            </w:r>
          </w:p>
        </w:tc>
        <w:tc>
          <w:tcPr>
            <w:tcW w:w="93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</w:t>
            </w:r>
          </w:p>
        </w:tc>
        <w:tc>
          <w:tcPr>
            <w:tcW w:w="1219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</w:t>
            </w:r>
          </w:p>
        </w:tc>
        <w:tc>
          <w:tcPr>
            <w:tcW w:w="1085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听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力</w:t>
            </w:r>
          </w:p>
        </w:tc>
        <w:tc>
          <w:tcPr>
            <w:tcW w:w="26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240" w:firstLineChars="10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左耳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325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右耳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136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鼻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嗅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觉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鼻及鼻窦</w:t>
            </w:r>
          </w:p>
        </w:tc>
        <w:tc>
          <w:tcPr>
            <w:tcW w:w="2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面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部</w:t>
            </w:r>
          </w:p>
        </w:tc>
        <w:tc>
          <w:tcPr>
            <w:tcW w:w="26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咽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喉</w:t>
            </w:r>
          </w:p>
        </w:tc>
        <w:tc>
          <w:tcPr>
            <w:tcW w:w="2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口腔唇腭</w:t>
            </w:r>
          </w:p>
        </w:tc>
        <w:tc>
          <w:tcPr>
            <w:tcW w:w="26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齿</w:t>
            </w:r>
          </w:p>
        </w:tc>
        <w:tc>
          <w:tcPr>
            <w:tcW w:w="2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他</w:t>
            </w:r>
          </w:p>
        </w:tc>
        <w:tc>
          <w:tcPr>
            <w:tcW w:w="589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jc w:val="left"/>
              <w:rPr>
                <w:rFonts w:hint="eastAsia" w:ascii="仿宋_GB2312" w:hAnsi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外     科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身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高</w:t>
            </w:r>
          </w:p>
        </w:tc>
        <w:tc>
          <w:tcPr>
            <w:tcW w:w="24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公分</w:t>
            </w:r>
          </w:p>
        </w:tc>
        <w:tc>
          <w:tcPr>
            <w:tcW w:w="13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重</w:t>
            </w:r>
          </w:p>
        </w:tc>
        <w:tc>
          <w:tcPr>
            <w:tcW w:w="2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956"/>
              </w:tabs>
              <w:snapToGrid w:val="0"/>
              <w:ind w:firstLine="98" w:firstLineChars="4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公斤</w:t>
            </w:r>
          </w:p>
        </w:tc>
        <w:tc>
          <w:tcPr>
            <w:tcW w:w="13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淋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巴</w:t>
            </w:r>
          </w:p>
        </w:tc>
        <w:tc>
          <w:tcPr>
            <w:tcW w:w="24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脊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柱</w:t>
            </w:r>
          </w:p>
        </w:tc>
        <w:tc>
          <w:tcPr>
            <w:tcW w:w="2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四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肢</w:t>
            </w:r>
          </w:p>
        </w:tc>
        <w:tc>
          <w:tcPr>
            <w:tcW w:w="24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关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节</w:t>
            </w:r>
          </w:p>
        </w:tc>
        <w:tc>
          <w:tcPr>
            <w:tcW w:w="2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皮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肤</w:t>
            </w:r>
          </w:p>
        </w:tc>
        <w:tc>
          <w:tcPr>
            <w:tcW w:w="24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颈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部</w:t>
            </w:r>
          </w:p>
        </w:tc>
        <w:tc>
          <w:tcPr>
            <w:tcW w:w="2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他</w:t>
            </w:r>
          </w:p>
        </w:tc>
        <w:tc>
          <w:tcPr>
            <w:tcW w:w="589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6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心电图</w:t>
            </w:r>
          </w:p>
        </w:tc>
        <w:tc>
          <w:tcPr>
            <w:tcW w:w="589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6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胸部透视</w:t>
            </w:r>
          </w:p>
        </w:tc>
        <w:tc>
          <w:tcPr>
            <w:tcW w:w="589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</w:tbl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"/>
        <w:gridCol w:w="1874"/>
        <w:gridCol w:w="2992"/>
        <w:gridCol w:w="2325"/>
        <w:gridCol w:w="13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2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肝、胆、脾、胰、肾B超</w:t>
            </w:r>
          </w:p>
        </w:tc>
        <w:tc>
          <w:tcPr>
            <w:tcW w:w="53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内  科</w:t>
            </w: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发育情况</w:t>
            </w:r>
          </w:p>
        </w:tc>
        <w:tc>
          <w:tcPr>
            <w:tcW w:w="53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血 压</w:t>
            </w:r>
          </w:p>
        </w:tc>
        <w:tc>
          <w:tcPr>
            <w:tcW w:w="53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mmhg                              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心脏及血管</w:t>
            </w:r>
          </w:p>
        </w:tc>
        <w:tc>
          <w:tcPr>
            <w:tcW w:w="53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呼吸系统</w:t>
            </w:r>
          </w:p>
        </w:tc>
        <w:tc>
          <w:tcPr>
            <w:tcW w:w="53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神经及精神</w:t>
            </w:r>
          </w:p>
        </w:tc>
        <w:tc>
          <w:tcPr>
            <w:tcW w:w="53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腹部器官</w:t>
            </w:r>
          </w:p>
        </w:tc>
        <w:tc>
          <w:tcPr>
            <w:tcW w:w="53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其  他</w:t>
            </w:r>
          </w:p>
        </w:tc>
        <w:tc>
          <w:tcPr>
            <w:tcW w:w="53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33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化验检查（附化验单）</w:t>
            </w:r>
          </w:p>
        </w:tc>
        <w:tc>
          <w:tcPr>
            <w:tcW w:w="2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肝功能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其 他</w:t>
            </w:r>
          </w:p>
        </w:tc>
        <w:tc>
          <w:tcPr>
            <w:tcW w:w="136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3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243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体检结论</w:t>
            </w:r>
          </w:p>
        </w:tc>
        <w:tc>
          <w:tcPr>
            <w:tcW w:w="66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        主检医师签字：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</w:trPr>
        <w:tc>
          <w:tcPr>
            <w:tcW w:w="2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体检医院意见</w:t>
            </w:r>
          </w:p>
        </w:tc>
        <w:tc>
          <w:tcPr>
            <w:tcW w:w="66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体检医院盖章</w:t>
            </w:r>
          </w:p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备  注</w:t>
            </w:r>
          </w:p>
        </w:tc>
        <w:tc>
          <w:tcPr>
            <w:tcW w:w="66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8553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说明：</w:t>
            </w:r>
            <w:r>
              <w:rPr>
                <w:rFonts w:hint="eastAsia" w:ascii="仿宋_GB2312" w:eastAsia="仿宋_GB2312"/>
                <w:sz w:val="32"/>
                <w:szCs w:val="32"/>
              </w:rPr>
              <w:t>1.体检前必须贴有本人1寸彩色近照；</w:t>
            </w:r>
          </w:p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2.体检表中个人基本资料如实填写齐全；</w:t>
            </w:r>
          </w:p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3.体检当日早晨须空腹（禁食、禁水）；</w:t>
            </w:r>
          </w:p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4.本表须A4规格纸张正反双面打印。</w:t>
            </w:r>
          </w:p>
        </w:tc>
      </w:tr>
    </w:tbl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snapToGrid w:val="0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河南省教师资格申请人员体检表</w:t>
      </w:r>
    </w:p>
    <w:p>
      <w:pPr>
        <w:snapToGrid w:val="0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</w:p>
    <w:p>
      <w:pPr>
        <w:snapToGrid w:val="0"/>
        <w:spacing w:line="360" w:lineRule="auto"/>
        <w:jc w:val="center"/>
        <w:rPr>
          <w:rFonts w:hint="eastAsia" w:ascii="楷体_GB2312" w:hAnsi="宋体" w:eastAsia="楷体_GB2312" w:cs="宋体"/>
          <w:bCs/>
          <w:kern w:val="0"/>
          <w:szCs w:val="24"/>
        </w:rPr>
      </w:pPr>
      <w:r>
        <w:rPr>
          <w:rFonts w:hint="eastAsia" w:ascii="楷体_GB2312" w:hAnsi="宋体" w:eastAsia="楷体_GB2312" w:cs="宋体"/>
          <w:bCs/>
          <w:kern w:val="0"/>
          <w:szCs w:val="24"/>
        </w:rPr>
        <w:t>（幼儿园专用）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"/>
        <w:gridCol w:w="325"/>
        <w:gridCol w:w="220"/>
        <w:gridCol w:w="1107"/>
        <w:gridCol w:w="298"/>
        <w:gridCol w:w="317"/>
        <w:gridCol w:w="478"/>
        <w:gridCol w:w="412"/>
        <w:gridCol w:w="180"/>
        <w:gridCol w:w="323"/>
        <w:gridCol w:w="179"/>
        <w:gridCol w:w="541"/>
        <w:gridCol w:w="200"/>
        <w:gridCol w:w="268"/>
        <w:gridCol w:w="207"/>
        <w:gridCol w:w="742"/>
        <w:gridCol w:w="48"/>
        <w:gridCol w:w="529"/>
        <w:gridCol w:w="166"/>
        <w:gridCol w:w="412"/>
        <w:gridCol w:w="353"/>
        <w:gridCol w:w="863"/>
        <w:gridCol w:w="15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9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6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婚否</w:t>
            </w:r>
          </w:p>
        </w:tc>
        <w:tc>
          <w:tcPr>
            <w:tcW w:w="7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3835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7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358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既往病史（本人如实填写）</w:t>
            </w:r>
          </w:p>
        </w:tc>
        <w:tc>
          <w:tcPr>
            <w:tcW w:w="483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snapToGrid w:val="0"/>
              <w:jc w:val="center"/>
              <w:rPr>
                <w:rFonts w:hint="eastAsia" w:ascii="仿宋_GB2312" w:hAnsi="宋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肝炎 2.结核 3.皮肤病 4.</w:t>
            </w:r>
            <w:r>
              <w:rPr>
                <w:rFonts w:hint="eastAsia" w:ascii="仿宋_GB2312" w:hAnsi="宋体" w:cs="宋体"/>
                <w:spacing w:val="-10"/>
                <w:kern w:val="0"/>
                <w:sz w:val="24"/>
                <w:szCs w:val="24"/>
              </w:rPr>
              <w:t>性传播性疾病</w:t>
            </w: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5.精神病 6.其他 受检者签字：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　</w:t>
            </w:r>
          </w:p>
        </w:tc>
        <w:tc>
          <w:tcPr>
            <w:tcW w:w="156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57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五 官 科</w:t>
            </w:r>
          </w:p>
        </w:tc>
        <w:tc>
          <w:tcPr>
            <w:tcW w:w="132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裸眼视力</w:t>
            </w:r>
          </w:p>
        </w:tc>
        <w:tc>
          <w:tcPr>
            <w:tcW w:w="16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</w:t>
            </w:r>
          </w:p>
        </w:tc>
        <w:tc>
          <w:tcPr>
            <w:tcW w:w="1243" w:type="dxa"/>
            <w:gridSpan w:val="4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矫正视力</w:t>
            </w:r>
          </w:p>
        </w:tc>
        <w:tc>
          <w:tcPr>
            <w:tcW w:w="12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</w:t>
            </w:r>
          </w:p>
        </w:tc>
        <w:tc>
          <w:tcPr>
            <w:tcW w:w="1107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辨色力</w:t>
            </w:r>
          </w:p>
        </w:tc>
        <w:tc>
          <w:tcPr>
            <w:tcW w:w="1216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57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</w:t>
            </w:r>
          </w:p>
        </w:tc>
        <w:tc>
          <w:tcPr>
            <w:tcW w:w="1243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</w:t>
            </w:r>
          </w:p>
        </w:tc>
        <w:tc>
          <w:tcPr>
            <w:tcW w:w="110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7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听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力</w:t>
            </w:r>
          </w:p>
        </w:tc>
        <w:tc>
          <w:tcPr>
            <w:tcW w:w="292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25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左耳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358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50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右耳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15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57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鼻</w:t>
            </w:r>
          </w:p>
        </w:tc>
        <w:tc>
          <w:tcPr>
            <w:tcW w:w="150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嗅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觉</w:t>
            </w:r>
          </w:p>
        </w:tc>
        <w:tc>
          <w:tcPr>
            <w:tcW w:w="14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6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鼻及鼻窦</w:t>
            </w:r>
          </w:p>
        </w:tc>
        <w:tc>
          <w:tcPr>
            <w:tcW w:w="23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7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面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部</w:t>
            </w:r>
          </w:p>
        </w:tc>
        <w:tc>
          <w:tcPr>
            <w:tcW w:w="292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咽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喉</w:t>
            </w:r>
          </w:p>
        </w:tc>
        <w:tc>
          <w:tcPr>
            <w:tcW w:w="23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57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口腔唇腭</w:t>
            </w:r>
          </w:p>
        </w:tc>
        <w:tc>
          <w:tcPr>
            <w:tcW w:w="292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齿</w:t>
            </w:r>
          </w:p>
        </w:tc>
        <w:tc>
          <w:tcPr>
            <w:tcW w:w="23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57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他</w:t>
            </w:r>
          </w:p>
        </w:tc>
        <w:tc>
          <w:tcPr>
            <w:tcW w:w="651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57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外     科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身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高</w:t>
            </w:r>
          </w:p>
        </w:tc>
        <w:tc>
          <w:tcPr>
            <w:tcW w:w="292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公分</w:t>
            </w:r>
          </w:p>
        </w:tc>
        <w:tc>
          <w:tcPr>
            <w:tcW w:w="12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重</w:t>
            </w:r>
          </w:p>
        </w:tc>
        <w:tc>
          <w:tcPr>
            <w:tcW w:w="23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956"/>
              </w:tabs>
              <w:snapToGrid w:val="0"/>
              <w:ind w:firstLine="102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公斤</w:t>
            </w:r>
          </w:p>
        </w:tc>
        <w:tc>
          <w:tcPr>
            <w:tcW w:w="156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57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淋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巴</w:t>
            </w:r>
          </w:p>
        </w:tc>
        <w:tc>
          <w:tcPr>
            <w:tcW w:w="292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脊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柱</w:t>
            </w:r>
          </w:p>
        </w:tc>
        <w:tc>
          <w:tcPr>
            <w:tcW w:w="23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7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四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肢</w:t>
            </w:r>
          </w:p>
        </w:tc>
        <w:tc>
          <w:tcPr>
            <w:tcW w:w="292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关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节</w:t>
            </w:r>
          </w:p>
        </w:tc>
        <w:tc>
          <w:tcPr>
            <w:tcW w:w="23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7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皮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肤</w:t>
            </w:r>
          </w:p>
        </w:tc>
        <w:tc>
          <w:tcPr>
            <w:tcW w:w="292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颈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部</w:t>
            </w:r>
          </w:p>
        </w:tc>
        <w:tc>
          <w:tcPr>
            <w:tcW w:w="23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7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</w:t>
            </w:r>
            <w:r>
              <w:rPr>
                <w:rFonts w:hint="eastAsia" w:ascii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他</w:t>
            </w:r>
          </w:p>
        </w:tc>
        <w:tc>
          <w:tcPr>
            <w:tcW w:w="651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  <w:jc w:val="center"/>
        </w:trPr>
        <w:tc>
          <w:tcPr>
            <w:tcW w:w="18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心电图</w:t>
            </w:r>
          </w:p>
        </w:tc>
        <w:tc>
          <w:tcPr>
            <w:tcW w:w="651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18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胸部透视</w:t>
            </w:r>
          </w:p>
        </w:tc>
        <w:tc>
          <w:tcPr>
            <w:tcW w:w="651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5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肝、胆、脾、胰、肾B超</w:t>
            </w:r>
          </w:p>
        </w:tc>
        <w:tc>
          <w:tcPr>
            <w:tcW w:w="5901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7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内  科</w:t>
            </w:r>
          </w:p>
        </w:tc>
        <w:tc>
          <w:tcPr>
            <w:tcW w:w="19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发育情况</w:t>
            </w:r>
          </w:p>
        </w:tc>
        <w:tc>
          <w:tcPr>
            <w:tcW w:w="5901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7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血 压</w:t>
            </w:r>
          </w:p>
        </w:tc>
        <w:tc>
          <w:tcPr>
            <w:tcW w:w="5901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2502"/>
              </w:tabs>
              <w:snapToGrid w:val="0"/>
              <w:ind w:left="-107" w:leftChars="-51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     mmHg</w:t>
            </w:r>
          </w:p>
        </w:tc>
        <w:tc>
          <w:tcPr>
            <w:tcW w:w="1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7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心脏及血管</w:t>
            </w:r>
          </w:p>
        </w:tc>
        <w:tc>
          <w:tcPr>
            <w:tcW w:w="5901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7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呼吸系统</w:t>
            </w:r>
          </w:p>
        </w:tc>
        <w:tc>
          <w:tcPr>
            <w:tcW w:w="5901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7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神经及精神</w:t>
            </w:r>
          </w:p>
        </w:tc>
        <w:tc>
          <w:tcPr>
            <w:tcW w:w="5901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7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腹部器官</w:t>
            </w:r>
          </w:p>
        </w:tc>
        <w:tc>
          <w:tcPr>
            <w:tcW w:w="5901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7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  他</w:t>
            </w:r>
          </w:p>
        </w:tc>
        <w:tc>
          <w:tcPr>
            <w:tcW w:w="5901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512" w:type="dxa"/>
            <w:gridSpan w:val="6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化验检查</w:t>
            </w:r>
          </w:p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（附化验单）</w:t>
            </w:r>
          </w:p>
        </w:tc>
        <w:tc>
          <w:tcPr>
            <w:tcW w:w="15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肝功能</w:t>
            </w:r>
          </w:p>
        </w:tc>
        <w:tc>
          <w:tcPr>
            <w:tcW w:w="10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淋球菌</w:t>
            </w:r>
          </w:p>
        </w:tc>
        <w:tc>
          <w:tcPr>
            <w:tcW w:w="17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5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512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梅毒螺旋体</w:t>
            </w:r>
          </w:p>
        </w:tc>
        <w:tc>
          <w:tcPr>
            <w:tcW w:w="10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滴虫</w:t>
            </w:r>
          </w:p>
        </w:tc>
        <w:tc>
          <w:tcPr>
            <w:tcW w:w="17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56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512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外阴阴道假丝酵母菌（念球菌）</w:t>
            </w:r>
          </w:p>
        </w:tc>
        <w:tc>
          <w:tcPr>
            <w:tcW w:w="10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其他</w:t>
            </w:r>
          </w:p>
        </w:tc>
        <w:tc>
          <w:tcPr>
            <w:tcW w:w="17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5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体检结论</w:t>
            </w:r>
          </w:p>
        </w:tc>
        <w:tc>
          <w:tcPr>
            <w:tcW w:w="7468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主检医师签字：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5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体检医院意见</w:t>
            </w:r>
          </w:p>
        </w:tc>
        <w:tc>
          <w:tcPr>
            <w:tcW w:w="7468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 w:firstLine="720" w:firstLineChars="30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 w:firstLine="720" w:firstLineChars="30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       体检医院盖章</w:t>
            </w: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       年     月     日</w:t>
            </w: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5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备  注</w:t>
            </w:r>
          </w:p>
        </w:tc>
        <w:tc>
          <w:tcPr>
            <w:tcW w:w="7468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35" w:type="dxa"/>
            <w:gridSpan w:val="2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  <w:szCs w:val="24"/>
              </w:rPr>
              <w:t>说明：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1.体检前必须贴有本人1寸彩色近照；</w:t>
            </w: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2.体检表中个人基本资料如实填写齐全；</w:t>
            </w: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3.体检当日早晨须空腹（禁食、禁水）；</w:t>
            </w: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4.本表须A4规格纸张正反双面打印。</w:t>
            </w:r>
          </w:p>
        </w:tc>
      </w:tr>
    </w:tbl>
    <w:p>
      <w:pPr>
        <w:spacing w:line="560" w:lineRule="exact"/>
        <w:rPr>
          <w:rFonts w:ascii="仿宋_GB2312" w:eastAsia="仿宋_GB2312"/>
          <w:sz w:val="32"/>
          <w:szCs w:val="32"/>
        </w:rPr>
        <w:sectPr>
          <w:footerReference r:id="rId3" w:type="default"/>
          <w:pgSz w:w="11906" w:h="16838"/>
          <w:pgMar w:top="1440" w:right="1797" w:bottom="1418" w:left="1797" w:header="851" w:footer="992" w:gutter="0"/>
          <w:pgNumType w:fmt="numberInDash"/>
          <w:cols w:space="425" w:num="1"/>
          <w:docGrid w:type="linesAndChars" w:linePitch="312" w:charSpace="0"/>
        </w:sectPr>
      </w:pPr>
    </w:p>
    <w:tbl>
      <w:tblPr>
        <w:tblStyle w:val="3"/>
        <w:tblW w:w="1398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850"/>
        <w:gridCol w:w="992"/>
        <w:gridCol w:w="709"/>
        <w:gridCol w:w="1276"/>
        <w:gridCol w:w="4111"/>
        <w:gridCol w:w="50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980" w:type="dxa"/>
            <w:gridSpan w:val="7"/>
            <w:tcBorders>
              <w:top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附件3</w:t>
            </w: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40"/>
                <w:szCs w:val="40"/>
              </w:rPr>
              <w:t>驻马店市2022年下半年教师资格认定机构相关信息一览表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0"/>
                <w:szCs w:val="20"/>
              </w:rPr>
              <w:t>认定机构名称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0"/>
                <w:szCs w:val="20"/>
              </w:rPr>
              <w:t>申请资格种类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0"/>
                <w:szCs w:val="20"/>
              </w:rPr>
              <w:t>网站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0"/>
                <w:szCs w:val="20"/>
              </w:rPr>
              <w:t>部门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0"/>
                <w:szCs w:val="20"/>
              </w:rPr>
              <w:t>咨询电话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0"/>
                <w:szCs w:val="20"/>
              </w:rPr>
              <w:t>体检时间、医院及联系方式</w:t>
            </w:r>
          </w:p>
        </w:tc>
        <w:tc>
          <w:tcPr>
            <w:tcW w:w="5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0"/>
                <w:szCs w:val="20"/>
              </w:rPr>
              <w:t>现场审核时间、地点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驿城区教育局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初中、小学及幼儿园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4"/>
                <w:szCs w:val="24"/>
                <w:u w:val="single"/>
              </w:rPr>
            </w:pPr>
            <w:r>
              <w:rPr>
                <w:rFonts w:ascii="宋体" w:hAnsi="宋体" w:cs="宋体"/>
                <w:color w:val="0000FF"/>
                <w:kern w:val="0"/>
                <w:sz w:val="24"/>
                <w:szCs w:val="24"/>
                <w:u w:val="single"/>
              </w:rPr>
              <w:fldChar w:fldCharType="begin"/>
            </w:r>
            <w:r>
              <w:rPr>
                <w:rFonts w:ascii="宋体" w:hAnsi="宋体" w:cs="宋体"/>
                <w:color w:val="0000FF"/>
                <w:kern w:val="0"/>
                <w:sz w:val="24"/>
                <w:szCs w:val="24"/>
                <w:u w:val="single"/>
              </w:rPr>
              <w:instrText xml:space="preserve"> HYPERLINK "http://www.zmdycq.gov.cn/" </w:instrText>
            </w:r>
            <w:r>
              <w:rPr>
                <w:rFonts w:ascii="宋体" w:hAnsi="宋体" w:cs="宋体"/>
                <w:color w:val="0000FF"/>
                <w:kern w:val="0"/>
                <w:sz w:val="24"/>
                <w:szCs w:val="24"/>
                <w:u w:val="single"/>
              </w:rPr>
              <w:fldChar w:fldCharType="separate"/>
            </w:r>
            <w:r>
              <w:rPr>
                <w:rFonts w:hint="eastAsia" w:ascii="宋体" w:hAnsi="宋体" w:cs="宋体"/>
                <w:color w:val="0000FF"/>
                <w:kern w:val="0"/>
                <w:sz w:val="24"/>
                <w:szCs w:val="24"/>
                <w:u w:val="single"/>
              </w:rPr>
              <w:t>www.zmdycq.gov.cn</w:t>
            </w:r>
            <w:r>
              <w:rPr>
                <w:rFonts w:ascii="宋体" w:hAnsi="宋体" w:cs="宋体"/>
                <w:color w:val="0000FF"/>
                <w:kern w:val="0"/>
                <w:sz w:val="24"/>
                <w:szCs w:val="24"/>
                <w:u w:val="single"/>
              </w:rPr>
              <w:fldChar w:fldCharType="end"/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人事股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0396-3651126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时间：2022年9月26日-9月30日                            地点：驻马店市第二中医院（地址：解放路东段，电话：0396－2725199，乘坐1、2、3、4、5、8、14、21路公交）。</w:t>
            </w:r>
          </w:p>
        </w:tc>
        <w:tc>
          <w:tcPr>
            <w:tcW w:w="5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时间：2022年9月28日—9月30日                     地点：驻马店市驿城区青少年校外活动中心（地址：骏马路与练江大道交叉口，可乘5路、8路公交车，工作时间： 8：30-11：30， 15：00-17：30）0396-3651126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确山县教育局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初中、小学及幼儿园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微信公众号：确山教育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教师教育股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0396-7039530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时间：2022年9月26日-9月30日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 xml:space="preserve">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地点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确山县医院健康体检中心（地址：确山县解放路东段236号，联系电话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孙红艳0396-7068263）</w:t>
            </w:r>
          </w:p>
        </w:tc>
        <w:tc>
          <w:tcPr>
            <w:tcW w:w="5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时间：2022年9月28日—9月30日   </w:t>
            </w:r>
            <w:r>
              <w:rPr>
                <w:rFonts w:hint="eastAsia" w:ascii="Arial" w:hAnsi="Arial" w:cs="Arial"/>
                <w:kern w:val="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               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 xml:space="preserve">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地点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确山县教育局二楼东教师教育股（解放路中段371号，公交车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路、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路，工作时间：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 xml:space="preserve"> 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-11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 xml:space="preserve"> 15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00-17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0396-7039530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泌阳县教育局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初中、小学及幼儿园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微信公众号：说泌阳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教师教育股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0396-2736385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时间：2022年9月26日-9月30日                   地点：泌阳县中医院体检中心（地址：泌阳县文化路东段，泌阳县人民医院北门，电话：苏院长  13839635300）</w:t>
            </w:r>
          </w:p>
        </w:tc>
        <w:tc>
          <w:tcPr>
            <w:tcW w:w="5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时间：2022年9月28日—9月30日                                        地点：泌阳县行政服务中心大楼3楼A区教育局窗口（铜山湖大道与盘古大道交叉口西南角）。联系电话：0396-2736385/0396-7685826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遂平县教育局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初中、小学及幼儿园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4"/>
                <w:szCs w:val="24"/>
                <w:u w:val="single"/>
              </w:rPr>
            </w:pPr>
            <w:r>
              <w:rPr>
                <w:rFonts w:ascii="宋体" w:hAnsi="宋体" w:cs="宋体"/>
                <w:color w:val="0000FF"/>
                <w:kern w:val="0"/>
                <w:sz w:val="24"/>
                <w:szCs w:val="24"/>
                <w:u w:val="single"/>
              </w:rPr>
              <w:fldChar w:fldCharType="begin"/>
            </w:r>
            <w:r>
              <w:rPr>
                <w:rFonts w:ascii="宋体" w:hAnsi="宋体" w:cs="宋体"/>
                <w:color w:val="0000FF"/>
                <w:kern w:val="0"/>
                <w:sz w:val="24"/>
                <w:szCs w:val="24"/>
                <w:u w:val="single"/>
              </w:rPr>
              <w:instrText xml:space="preserve"> HYPERLINK "http://www.suiping.gov.cn/" </w:instrText>
            </w:r>
            <w:r>
              <w:rPr>
                <w:rFonts w:ascii="宋体" w:hAnsi="宋体" w:cs="宋体"/>
                <w:color w:val="0000FF"/>
                <w:kern w:val="0"/>
                <w:sz w:val="24"/>
                <w:szCs w:val="24"/>
                <w:u w:val="single"/>
              </w:rPr>
              <w:fldChar w:fldCharType="separate"/>
            </w:r>
            <w:r>
              <w:rPr>
                <w:rFonts w:hint="eastAsia" w:ascii="宋体" w:hAnsi="宋体" w:cs="宋体"/>
                <w:color w:val="0000FF"/>
                <w:kern w:val="0"/>
                <w:sz w:val="24"/>
                <w:szCs w:val="24"/>
                <w:u w:val="single"/>
              </w:rPr>
              <w:t>www.suiping.gov.cn</w:t>
            </w:r>
            <w:r>
              <w:rPr>
                <w:rFonts w:ascii="宋体" w:hAnsi="宋体" w:cs="宋体"/>
                <w:color w:val="0000FF"/>
                <w:kern w:val="0"/>
                <w:sz w:val="24"/>
                <w:szCs w:val="24"/>
                <w:u w:val="single"/>
              </w:rPr>
              <w:fldChar w:fldCharType="end"/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教师教育股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0396-4661699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时间：2022年9月26日-9月30日                  地点：遂平县仁安医院体检科（地址：驻马店市遂平县遂嵖路与西关大道交叉路口往西约100米路北，联系人：张蕊 15836690631）</w:t>
            </w:r>
          </w:p>
        </w:tc>
        <w:tc>
          <w:tcPr>
            <w:tcW w:w="5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时间：2022年9月28日—9月30日                                         地点：遂平县行政服务中心一楼教育窗口。（遂平县勤政路与清河路交叉路口往东约150米)，工作时间： 8：30-11：30， 15：00-17：30）。联系电话： 0396-4661699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西平县教育局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初中、小学及幼儿园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4"/>
                <w:szCs w:val="24"/>
                <w:u w:val="single"/>
              </w:rPr>
            </w:pPr>
            <w:r>
              <w:rPr>
                <w:rFonts w:ascii="宋体" w:hAnsi="宋体" w:cs="宋体"/>
                <w:color w:val="0000FF"/>
                <w:kern w:val="0"/>
                <w:sz w:val="24"/>
                <w:szCs w:val="24"/>
                <w:u w:val="single"/>
              </w:rPr>
              <w:fldChar w:fldCharType="begin"/>
            </w:r>
            <w:r>
              <w:rPr>
                <w:rFonts w:ascii="宋体" w:hAnsi="宋体" w:cs="宋体"/>
                <w:color w:val="0000FF"/>
                <w:kern w:val="0"/>
                <w:sz w:val="24"/>
                <w:szCs w:val="24"/>
                <w:u w:val="single"/>
              </w:rPr>
              <w:instrText xml:space="preserve"> HYPERLINK "http://www.xprcxx.com/" </w:instrText>
            </w:r>
            <w:r>
              <w:rPr>
                <w:rFonts w:ascii="宋体" w:hAnsi="宋体" w:cs="宋体"/>
                <w:color w:val="0000FF"/>
                <w:kern w:val="0"/>
                <w:sz w:val="24"/>
                <w:szCs w:val="24"/>
                <w:u w:val="single"/>
              </w:rPr>
              <w:fldChar w:fldCharType="separate"/>
            </w:r>
            <w:r>
              <w:rPr>
                <w:rFonts w:hint="eastAsia" w:ascii="宋体" w:hAnsi="宋体" w:cs="宋体"/>
                <w:color w:val="0000FF"/>
                <w:kern w:val="0"/>
                <w:sz w:val="24"/>
                <w:szCs w:val="24"/>
                <w:u w:val="single"/>
              </w:rPr>
              <w:t>http://www.xprcxx.com/</w:t>
            </w:r>
            <w:r>
              <w:rPr>
                <w:rFonts w:ascii="宋体" w:hAnsi="宋体" w:cs="宋体"/>
                <w:color w:val="0000FF"/>
                <w:kern w:val="0"/>
                <w:sz w:val="24"/>
                <w:szCs w:val="24"/>
                <w:u w:val="single"/>
              </w:rPr>
              <w:fldChar w:fldCharType="end"/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教师教育股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0396-2756860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时间：2022年9月26日-9月30日     地点：西平县中医院体检中心（地址：西平未来大道1号，联系电话：0396-6156108或0396-6153180）</w:t>
            </w:r>
          </w:p>
        </w:tc>
        <w:tc>
          <w:tcPr>
            <w:tcW w:w="5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时间：2022年9月28日—9月30日   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                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 xml:space="preserve">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地点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西平县行政服务中心四楼教育局窗口（西平县护城河南路9号，工作时间： 8：30-11：30， 15：00-17：30）。联系电话：0396-2756860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上蔡县教育局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初中、小学及幼儿园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www.shangcai.gov.cn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教师教育股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0396-6986653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时间：2022年9月26日-9月30日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体检医院：上蔡县公疗医院（地址：上蔡县南大街99号，联系人：王院长13513952988，电话：0396-2705525）             </w:t>
            </w:r>
          </w:p>
        </w:tc>
        <w:tc>
          <w:tcPr>
            <w:tcW w:w="5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时间：2022年9月28日—9月30日                  地点：上蔡县教育局信访接待大厅（上蔡一高本部南门东 50米）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工作时间： 8：30-11：30， 15：00-17：30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联系电话：0396-6986653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汝南县教育局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初中、小学及幼儿园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fldChar w:fldCharType="begin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instrText xml:space="preserve"> HYPERLINK "http://www.runan.gov.cn/" </w:instrTex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fldChar w:fldCharType="separate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http://www.runan.gov.cn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教师教育股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0396-8087799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时间：2022年9月26日-9月30日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地点：汝南县第二人民医院（汝南县汝宁镇南门大街48号）                        电话：叶院长13938398032.   2711985</w:t>
            </w:r>
          </w:p>
        </w:tc>
        <w:tc>
          <w:tcPr>
            <w:tcW w:w="5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时间：2022年9月28日—9月30日                                        地点：汝南县行政新区服务大厅教育局窗口。乘坐1、5路公交到政务服务中心下车.工作时间： 8：30-11：30，15：00-17：30    电话0396-8087799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平舆县教育局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初中、小学及幼儿园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  <w:u w:val="single"/>
              </w:rPr>
              <w:t>微信公众号：平舆县教育局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行政审批股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0396-5088618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时间：2022年9月26日-9月30日         地点：平舆县人民医院体检站（地址;健康路116号）联系电话0396—5039689</w:t>
            </w:r>
          </w:p>
        </w:tc>
        <w:tc>
          <w:tcPr>
            <w:tcW w:w="5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时间：2022年9月28日—9月30日                                       地点：平舆县市民之家二楼教育局窗口(阳城大道与健康路交叉口，工作时间： 8：30-11：30，15：00-17：30）联系电话：0396—5088618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正阳县教育局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初中、小学及幼儿园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正阳县人民政府网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教师教育股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0396-3289085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时间：2022年9月26日-9月30日         地点:正阳县第二人民医院（真阳镇金龙桥南巷11号 电话：0396-8900995）</w:t>
            </w:r>
          </w:p>
        </w:tc>
        <w:tc>
          <w:tcPr>
            <w:tcW w:w="5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时间：2022年9月28日—9月30日                                       地点：正阳县教育局（正阳县新高中院内西南角。工作时间：8：30-11：30下午3：00-00-:5:30）0396-3289085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新蔡县教育局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初中、小学及幼儿园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微信公众号：新蔡县教育局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行政审批服务股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0396-2737819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时间：时间：2022年9月26日-9月30日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地点：1.新蔡县人民医院0396-2732028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胡医生:13839902188</w:t>
            </w:r>
          </w:p>
          <w:p>
            <w:pPr>
              <w:widowControl/>
              <w:ind w:left="630" w:leftChars="3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2.新蔡县月亮湾医院0396-3720809</w:t>
            </w:r>
          </w:p>
          <w:p>
            <w:pPr>
              <w:widowControl/>
              <w:ind w:left="630" w:leftChars="3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许医生:18937134502</w:t>
            </w:r>
          </w:p>
          <w:p>
            <w:pPr>
              <w:widowControl/>
              <w:ind w:left="630" w:leftChars="3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薛医生:15236917215 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申请人可自主选择指定的其中一所医院参加体检。</w:t>
            </w:r>
          </w:p>
        </w:tc>
        <w:tc>
          <w:tcPr>
            <w:tcW w:w="5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时间：2022年9月28日—9月30日  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地点：新蔡县政务服务中心教育局窗口（新蔡市民之家B楼）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驻马店市教育局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高中、中职、中职实习指导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4"/>
                <w:szCs w:val="24"/>
                <w:u w:val="single"/>
              </w:rPr>
            </w:pPr>
            <w:r>
              <w:rPr>
                <w:rFonts w:ascii="宋体" w:hAnsi="宋体" w:cs="宋体"/>
                <w:color w:val="0000FF"/>
                <w:kern w:val="0"/>
                <w:sz w:val="24"/>
                <w:szCs w:val="24"/>
                <w:u w:val="single"/>
              </w:rPr>
              <w:fldChar w:fldCharType="begin"/>
            </w:r>
            <w:r>
              <w:rPr>
                <w:rFonts w:ascii="宋体" w:hAnsi="宋体" w:cs="宋体"/>
                <w:color w:val="0000FF"/>
                <w:kern w:val="0"/>
                <w:sz w:val="24"/>
                <w:szCs w:val="24"/>
                <w:u w:val="single"/>
              </w:rPr>
              <w:instrText xml:space="preserve"> HYPERLINK "http://edu.zhumadian.gov.cn/" </w:instrText>
            </w:r>
            <w:r>
              <w:rPr>
                <w:rFonts w:ascii="宋体" w:hAnsi="宋体" w:cs="宋体"/>
                <w:color w:val="0000FF"/>
                <w:kern w:val="0"/>
                <w:sz w:val="24"/>
                <w:szCs w:val="24"/>
                <w:u w:val="single"/>
              </w:rPr>
              <w:fldChar w:fldCharType="separate"/>
            </w:r>
            <w:r>
              <w:rPr>
                <w:rFonts w:hint="eastAsia" w:ascii="宋体" w:hAnsi="宋体" w:cs="宋体"/>
                <w:color w:val="0000FF"/>
                <w:kern w:val="0"/>
                <w:sz w:val="24"/>
                <w:szCs w:val="24"/>
                <w:u w:val="single"/>
              </w:rPr>
              <w:t>http://edu.zhumadian.gov.cn</w:t>
            </w:r>
            <w:r>
              <w:rPr>
                <w:rFonts w:ascii="宋体" w:hAnsi="宋体" w:cs="宋体"/>
                <w:color w:val="0000FF"/>
                <w:kern w:val="0"/>
                <w:sz w:val="24"/>
                <w:szCs w:val="24"/>
                <w:u w:val="single"/>
              </w:rPr>
              <w:fldChar w:fldCharType="end"/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教师教育科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0396-2915823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时间：2022年9月26日-9月30日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地点：驻马店市中医院（天中山大道与解放路交叉口驻马店市中医院东门院内向北20米健康管理中心。公交线路：可乘坐1路、27路、12路、17路、27路、K8路公交车）黄医生：0396-8220168       17639653015</w:t>
            </w:r>
          </w:p>
        </w:tc>
        <w:tc>
          <w:tcPr>
            <w:tcW w:w="5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时间：2022年9月28日—9月30日                                        地点：驻马店市广泰大厦803（骏马路与泰山路交叉口东北角，公交车15路，16路，23路，K8路，联系方式：0396-2915823）</w:t>
            </w:r>
          </w:p>
        </w:tc>
      </w:tr>
    </w:tbl>
    <w:p>
      <w:pPr>
        <w:spacing w:line="560" w:lineRule="exact"/>
        <w:rPr>
          <w:rFonts w:ascii="仿宋_GB2312" w:eastAsia="仿宋_GB2312"/>
          <w:sz w:val="32"/>
          <w:szCs w:val="32"/>
        </w:rPr>
        <w:sectPr>
          <w:pgSz w:w="16838" w:h="11906" w:orient="landscape"/>
          <w:pgMar w:top="1797" w:right="1440" w:bottom="1797" w:left="1440" w:header="851" w:footer="992" w:gutter="0"/>
          <w:pgNumType w:fmt="numberInDash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B67B42"/>
    <w:multiLevelType w:val="singleLevel"/>
    <w:tmpl w:val="58B67B42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wZTcwMDQ5MjM2OWJjYjU4ZTY5NGMzYmI1NDc0MjgifQ=="/>
  </w:docVars>
  <w:rsids>
    <w:rsidRoot w:val="73EC7CBD"/>
    <w:rsid w:val="73EC7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2022-09-16T02:40:00Z</dcterms:created>
  <dc:creator>余生只会浪</dc:creator>
  <cp:lastModifiedBy>余生只会浪</cp:lastModifiedBy>
  <dcterms:modified xsi:type="dcterms:W3CDTF">2022-09-16T02:43:09Z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C6D388B2DC4A4BBE8974A6AFB134CB28</vt:lpwstr>
  </property>
</Properties>
</file>