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9" w:lineRule="exact"/>
        <w:ind w:right="0" w:firstLine="836" w:firstLineChars="200"/>
        <w:jc w:val="center"/>
        <w:textAlignment w:val="auto"/>
        <w:rPr>
          <w:rFonts w:hint="default" w:ascii="方正小标宋_GBK" w:hAnsi="方正小标宋_GBK" w:eastAsia="方正小标宋_GBK" w:cs="方正小标宋_GBK"/>
          <w:w w:val="95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2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商丘市20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下半年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720" w:firstLineChars="200"/>
        <w:jc w:val="center"/>
        <w:textAlignment w:val="auto"/>
        <w:outlineLvl w:val="9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申请认定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高级中学、中等职业学校、中等职业学校实习指导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教师资格网上报名须知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根据《河南省202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年下半年中小学教师资格认定公告》有关规定，结合我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实际情况，现将申请认定高级中学、中等职业学校、中等职业学校实习指导教师资格网上报名的有关事宜通知如下：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一、网上报名时间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网上申报时间：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3日。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二、网上报名流程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符合条件的申请人可在报名期限内登录中国教师资格网（www.jszg.edu.cn）报名。申请人在网站首页“教师资格认定申请人网报入口”，按照系统提示进行身份注册，填报并提交申请信息。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认定机构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“商丘市教育体育局”，现场确认点选择“商丘市教育体育局”；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申请初中、小学、幼儿园教师资格人员，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认定机构及现场确认点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选择属地教育行政部门。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体检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体检时间：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2022年10月15日—16日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体检地点：商丘市第四人民医院（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华商大道与华夏路交叉路口向北300米路东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，火车站乘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23路、39路、103路、106路公交车可直达四院。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要求：空腹，上午10：00前完成抽血；携带身份证、体检表）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《河南省教师资格申请人员体检表》可从河南省教师资格网（jszg.haedu.gov.cn）下载。（准确填写信息，张贴照片，并在体检表右上角标注申请类别）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证书如需邮寄请在体检时扫码登记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邮寄地址、联系人、手机号码等信息。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四、审核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1.网上审核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理条件及流程：中国教师资格网显示“审核通过”的，申请人可登录河南省教师教育网“2022年下半年中小学教师资格认定系统”（www.hateacher.cn）实名注册后，按系统提示上传近期免冠正面一寸彩色白底证件照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2.线上审核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办理条件及流程：中国教师资格网显示“需现场审核”的，申请人将需要补充的材料原件扫描，发送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sqsjszgglbgs@126.com,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教师资格认定机构工作人员进行线上审核，申请人不需要到现场确认。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线上审核通过后，申请人可登录河南省教师教育网“2022年下半年中小学教师资格认定系统”，按系统提示上传近期免冠正面一寸彩色白底证件照片。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3.公示。认定结论11月15日在http://jytyj.shangqiu.gov.cn/（商丘市教育体育局）公示。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4.证书发放：公示七日后，选择邮寄的由行政服务中心邮递送达，选择自取的请到商丘市行政服务中心（南京路东段1号）三楼332办公室领取（30日未领取的视为自动放弃本次认定）。  </w:t>
      </w:r>
    </w:p>
    <w:sectPr>
      <w:pgSz w:w="11906" w:h="16838"/>
      <w:pgMar w:top="2154" w:right="1474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B2B452-C79A-415C-92B1-4573E2A9A3C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F5990401-0798-4337-8248-C3E8414C91F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0A31822-4FA5-48DD-8BC3-22F6287DC6A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3F563BD1-8662-49B5-A5FC-5329E66EF1A7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F9CB335E-579D-4C1F-9D0D-1A6C0A33BE7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2MWZkYzBkMzk4Y2RiYmFiZDQzZWRjNjlkNDg1NTcifQ=="/>
  </w:docVars>
  <w:rsids>
    <w:rsidRoot w:val="4E574C37"/>
    <w:rsid w:val="4E57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2022-09-19T05:18:00Z</dcterms:created>
  <dc:creator>刘宪超</dc:creator>
  <cp:lastModifiedBy>刘宪超</cp:lastModifiedBy>
  <dcterms:modified xsi:type="dcterms:W3CDTF">2022-09-19T05:26:43Z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83FEF5847F2246049F08F981D7CBCF3F</vt:lpwstr>
  </property>
</Properties>
</file>