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１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教师资格认定工作流程图</w:t>
      </w:r>
    </w:p>
    <w:bookmarkEnd w:id="0"/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申请人在规定时间登陆中国教师资格网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申请人在规定时间登陆中国教师资格网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83B"/>
    <w:rsid w:val="00014618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C5887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67A81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Char"/>
    <w:basedOn w:val="9"/>
    <w:link w:val="2"/>
    <w:semiHidden/>
    <w:qFormat/>
    <w:uiPriority w:val="99"/>
  </w:style>
  <w:style w:type="character" w:customStyle="1" w:styleId="17">
    <w:name w:val="批注主题 Char"/>
    <w:basedOn w:val="16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61</Characters>
  <Lines>1</Lines>
  <Paragraphs>1</Paragraphs>
  <TotalTime>1117</TotalTime>
  <ScaleCrop>false</ScaleCrop>
  <LinksUpToDate>false</LinksUpToDate>
  <CharactersWithSpaces>61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2019-04-08T07:36:00Z</dcterms:created>
  <dc:creator>CH.</dc:creator>
  <cp:lastModifiedBy>250vs125</cp:lastModifiedBy>
  <dcterms:modified xsi:type="dcterms:W3CDTF">2022-04-08T07:09:39Z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1ADEC0C7ADF848F4AC404FE938DF2A20</vt:lpwstr>
  </property>
</Properties>
</file>