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747F" w:rsidRDefault="0033747F" w:rsidP="0033747F">
      <w:pPr>
        <w:widowControl/>
        <w:spacing w:beforeAutospacing="1" w:after="100" w:afterAutospacing="1"/>
        <w:jc w:val="left"/>
        <w:rPr>
          <w:rFonts w:ascii="黑体" w:eastAsia="黑体" w:hAnsi="黑体" w:cs="宋体"/>
          <w:kern w:val="0"/>
          <w:sz w:val="32"/>
          <w:szCs w:val="32"/>
        </w:rPr>
      </w:pPr>
      <w:r>
        <w:rPr>
          <w:rFonts w:ascii="黑体" w:eastAsia="黑体" w:hAnsi="黑体" w:cs="宋体" w:hint="eastAsia"/>
          <w:kern w:val="0"/>
          <w:sz w:val="32"/>
          <w:szCs w:val="32"/>
        </w:rPr>
        <w:t>附件4</w:t>
      </w:r>
    </w:p>
    <w:p w:rsidR="0033747F" w:rsidRDefault="0033747F" w:rsidP="0033747F">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普通话水平测试、体格检查、学历认证等相关信息</w:t>
      </w:r>
    </w:p>
    <w:p w:rsidR="0033747F" w:rsidRDefault="0033747F" w:rsidP="0033747F">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及有关要求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0"/>
        <w:gridCol w:w="6094"/>
        <w:gridCol w:w="1693"/>
      </w:tblGrid>
      <w:tr w:rsidR="0033747F" w:rsidTr="00100CB2">
        <w:tc>
          <w:tcPr>
            <w:tcW w:w="1210" w:type="dxa"/>
            <w:vAlign w:val="center"/>
          </w:tcPr>
          <w:p w:rsidR="0033747F" w:rsidRDefault="0033747F" w:rsidP="00100CB2">
            <w:pPr>
              <w:spacing w:line="580" w:lineRule="exact"/>
              <w:jc w:val="center"/>
              <w:rPr>
                <w:rFonts w:ascii="Calibri" w:hAnsi="Calibri"/>
                <w:b/>
                <w:sz w:val="28"/>
                <w:szCs w:val="28"/>
              </w:rPr>
            </w:pPr>
            <w:r>
              <w:rPr>
                <w:rFonts w:ascii="Calibri" w:hAnsi="Calibri" w:hint="eastAsia"/>
                <w:b/>
                <w:sz w:val="28"/>
                <w:szCs w:val="28"/>
              </w:rPr>
              <w:t>项目</w:t>
            </w:r>
          </w:p>
        </w:tc>
        <w:tc>
          <w:tcPr>
            <w:tcW w:w="6094" w:type="dxa"/>
          </w:tcPr>
          <w:p w:rsidR="0033747F" w:rsidRDefault="0033747F" w:rsidP="00100CB2">
            <w:pPr>
              <w:spacing w:line="580" w:lineRule="exact"/>
              <w:jc w:val="center"/>
              <w:rPr>
                <w:rFonts w:ascii="Calibri" w:hAnsi="Calibri"/>
                <w:b/>
                <w:sz w:val="28"/>
                <w:szCs w:val="28"/>
              </w:rPr>
            </w:pPr>
            <w:r>
              <w:rPr>
                <w:rFonts w:ascii="Calibri" w:hAnsi="Calibri" w:hint="eastAsia"/>
                <w:b/>
                <w:sz w:val="28"/>
                <w:szCs w:val="28"/>
              </w:rPr>
              <w:t>联系单位及方式</w:t>
            </w:r>
          </w:p>
        </w:tc>
        <w:tc>
          <w:tcPr>
            <w:tcW w:w="1693" w:type="dxa"/>
          </w:tcPr>
          <w:p w:rsidR="0033747F" w:rsidRDefault="0033747F" w:rsidP="00100CB2">
            <w:pPr>
              <w:spacing w:line="580" w:lineRule="exact"/>
              <w:jc w:val="center"/>
              <w:rPr>
                <w:rFonts w:ascii="Calibri" w:hAnsi="Calibri"/>
                <w:b/>
                <w:sz w:val="28"/>
                <w:szCs w:val="28"/>
              </w:rPr>
            </w:pPr>
            <w:r>
              <w:rPr>
                <w:rFonts w:ascii="Calibri" w:hAnsi="Calibri" w:hint="eastAsia"/>
                <w:b/>
                <w:sz w:val="28"/>
                <w:szCs w:val="28"/>
              </w:rPr>
              <w:t>说明</w:t>
            </w:r>
          </w:p>
        </w:tc>
      </w:tr>
      <w:tr w:rsidR="0033747F" w:rsidTr="00100CB2">
        <w:trPr>
          <w:trHeight w:val="1349"/>
        </w:trPr>
        <w:tc>
          <w:tcPr>
            <w:tcW w:w="1210" w:type="dxa"/>
            <w:vAlign w:val="center"/>
          </w:tcPr>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普通话</w:t>
            </w:r>
          </w:p>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水平测试</w:t>
            </w:r>
          </w:p>
        </w:tc>
        <w:tc>
          <w:tcPr>
            <w:tcW w:w="6094" w:type="dxa"/>
            <w:vAlign w:val="center"/>
          </w:tcPr>
          <w:p w:rsidR="0033747F" w:rsidRDefault="0033747F" w:rsidP="00100CB2">
            <w:pPr>
              <w:spacing w:line="360" w:lineRule="exact"/>
              <w:jc w:val="center"/>
              <w:rPr>
                <w:rFonts w:ascii="仿宋_GB2312" w:eastAsia="仿宋_GB2312" w:hAnsi="Calibri"/>
                <w:b/>
                <w:bCs/>
                <w:sz w:val="24"/>
              </w:rPr>
            </w:pPr>
            <w:r>
              <w:rPr>
                <w:rFonts w:ascii="仿宋_GB2312" w:eastAsia="仿宋_GB2312" w:hAnsi="Calibri" w:hint="eastAsia"/>
                <w:b/>
                <w:bCs/>
                <w:sz w:val="24"/>
              </w:rPr>
              <w:t>深圳市语委办普通话测试中心</w:t>
            </w:r>
          </w:p>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（福田区振华路21号深圳市城市学院10楼）</w:t>
            </w:r>
          </w:p>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联系电话：83749361、83749280</w:t>
            </w:r>
          </w:p>
        </w:tc>
        <w:tc>
          <w:tcPr>
            <w:tcW w:w="1693" w:type="dxa"/>
            <w:vAlign w:val="center"/>
          </w:tcPr>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普通话水平未测试或未达标的申请人在认定前自行报名参加测试</w:t>
            </w:r>
          </w:p>
        </w:tc>
      </w:tr>
      <w:tr w:rsidR="0033747F" w:rsidTr="00100CB2">
        <w:trPr>
          <w:trHeight w:val="2982"/>
        </w:trPr>
        <w:tc>
          <w:tcPr>
            <w:tcW w:w="1210" w:type="dxa"/>
            <w:vAlign w:val="center"/>
          </w:tcPr>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体格检查</w:t>
            </w:r>
          </w:p>
        </w:tc>
        <w:tc>
          <w:tcPr>
            <w:tcW w:w="6094" w:type="dxa"/>
            <w:vAlign w:val="center"/>
          </w:tcPr>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深圳市教师资格体格检查指定医院为：</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1.深圳市人民医院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2.深圳市第二人民医院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3.罗湖区人民医院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4.中山大学附属第八医院（原福田区人民医院）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5.华中科技大学协和深圳医院（原南山区人民医院）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6.盐田区人民医院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7.宝安区人民医院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8.龙岗区人民医院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9.龙华区人民医院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10.坪山区人民医院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11.中国科学院大学深圳医院（西院区）</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（原光明新区人民医院）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12.南方医科大学深圳医院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13.中山大学附属第七医院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14.深圳市萨米医疗中心</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15.南方科技大学医院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16.深圳市宝安区中心医院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17.深圳市中西医结合医院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18.深圳市宝安区松岗人民医院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19.深圳市宝安区石岩人民医院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20.深圳市龙岗区中心医院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21.北京中医药大学深圳医院（原深圳市龙岗区中医院）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22.深圳市龙华区中心医院</w:t>
            </w:r>
          </w:p>
          <w:p w:rsidR="0033747F" w:rsidRDefault="0033747F" w:rsidP="00100CB2">
            <w:pPr>
              <w:spacing w:line="360" w:lineRule="exact"/>
              <w:rPr>
                <w:rFonts w:ascii="仿宋_GB2312" w:eastAsia="仿宋_GB2312" w:hAnsi="Calibri" w:hint="eastAsia"/>
                <w:sz w:val="24"/>
              </w:rPr>
            </w:pPr>
            <w:r>
              <w:rPr>
                <w:rFonts w:ascii="仿宋_GB2312" w:eastAsia="仿宋_GB2312" w:hAnsi="Calibri" w:hint="eastAsia"/>
                <w:sz w:val="24"/>
              </w:rPr>
              <w:t>23.深圳市前海蛇口自贸区医院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(原深圳市南山区蛇口人民医院）</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lastRenderedPageBreak/>
              <w:t>（以上排名不分先后）</w:t>
            </w:r>
          </w:p>
        </w:tc>
        <w:tc>
          <w:tcPr>
            <w:tcW w:w="1693" w:type="dxa"/>
            <w:vAlign w:val="center"/>
          </w:tcPr>
          <w:p w:rsidR="0033747F" w:rsidRDefault="0033747F" w:rsidP="00100CB2">
            <w:pPr>
              <w:spacing w:line="360" w:lineRule="exact"/>
              <w:rPr>
                <w:rFonts w:ascii="仿宋_GB2312" w:eastAsia="仿宋_GB2312" w:hAnsi="Calibri"/>
                <w:sz w:val="24"/>
              </w:rPr>
            </w:pPr>
            <w:r>
              <w:rPr>
                <w:rFonts w:ascii="仿宋_GB2312" w:eastAsia="仿宋_GB2312" w:hint="eastAsia"/>
                <w:sz w:val="24"/>
              </w:rPr>
              <w:lastRenderedPageBreak/>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rsidR="0033747F" w:rsidTr="00100CB2">
        <w:trPr>
          <w:trHeight w:val="2982"/>
        </w:trPr>
        <w:tc>
          <w:tcPr>
            <w:tcW w:w="1210" w:type="dxa"/>
            <w:vAlign w:val="center"/>
          </w:tcPr>
          <w:p w:rsidR="0033747F" w:rsidRDefault="0033747F" w:rsidP="00100CB2">
            <w:pPr>
              <w:spacing w:line="360" w:lineRule="exact"/>
              <w:jc w:val="center"/>
              <w:rPr>
                <w:rFonts w:ascii="仿宋_GB2312" w:eastAsia="仿宋_GB2312" w:hAnsi="Calibri"/>
                <w:sz w:val="24"/>
              </w:rPr>
            </w:pPr>
            <w:r>
              <w:rPr>
                <w:rFonts w:ascii="仿宋_GB2312" w:eastAsia="仿宋_GB2312" w:hAnsi="Calibri" w:hint="eastAsia"/>
                <w:sz w:val="24"/>
              </w:rPr>
              <w:t>学历认证</w:t>
            </w:r>
          </w:p>
        </w:tc>
        <w:tc>
          <w:tcPr>
            <w:tcW w:w="6094" w:type="dxa"/>
            <w:vAlign w:val="center"/>
          </w:tcPr>
          <w:p w:rsidR="0033747F" w:rsidRDefault="0033747F" w:rsidP="0033747F">
            <w:pPr>
              <w:numPr>
                <w:ilvl w:val="0"/>
                <w:numId w:val="2"/>
              </w:numPr>
              <w:tabs>
                <w:tab w:val="left" w:pos="312"/>
              </w:tabs>
              <w:spacing w:line="360" w:lineRule="exact"/>
              <w:rPr>
                <w:rFonts w:ascii="仿宋_GB2312" w:eastAsia="仿宋_GB2312" w:hAnsi="Calibri"/>
                <w:sz w:val="24"/>
              </w:rPr>
            </w:pPr>
            <w:r>
              <w:rPr>
                <w:rFonts w:ascii="仿宋_GB2312" w:eastAsia="仿宋_GB2312" w:hAnsi="Calibri" w:hint="eastAsia"/>
                <w:sz w:val="24"/>
              </w:rPr>
              <w:t>2001年以前毕业的教师资格认定申请人可在教育部学生服务与素质发展中心授权的学历认证代理机构进行学历认证，要求加盖“全国高等学校学生信息咨询与就业指导中心”章或“教育部学生服务与素质发展中心”章；</w:t>
            </w:r>
          </w:p>
          <w:p w:rsidR="0033747F" w:rsidRDefault="0033747F" w:rsidP="0033747F">
            <w:pPr>
              <w:numPr>
                <w:ilvl w:val="0"/>
                <w:numId w:val="2"/>
              </w:numPr>
              <w:tabs>
                <w:tab w:val="left" w:pos="312"/>
              </w:tabs>
              <w:spacing w:line="360" w:lineRule="exact"/>
              <w:rPr>
                <w:rFonts w:ascii="仿宋_GB2312" w:eastAsia="仿宋_GB2312" w:hAnsi="Calibri"/>
                <w:sz w:val="24"/>
              </w:rPr>
            </w:pPr>
            <w:r>
              <w:rPr>
                <w:rFonts w:ascii="仿宋_GB2312" w:eastAsia="仿宋_GB2312" w:hAnsi="Calibri" w:hint="eastAsia"/>
                <w:sz w:val="24"/>
              </w:rPr>
              <w:t>2001年及以后毕业的教师资格认定申请人可提交学信网上《教育部学历证书电子注册备案表》，有效期须达到2022年7月31日。</w:t>
            </w:r>
          </w:p>
          <w:p w:rsidR="0033747F" w:rsidRDefault="0033747F" w:rsidP="00100CB2">
            <w:pPr>
              <w:spacing w:line="360" w:lineRule="exact"/>
              <w:rPr>
                <w:rFonts w:ascii="仿宋_GB2312" w:eastAsia="仿宋_GB2312" w:hAnsi="Calibri"/>
                <w:sz w:val="24"/>
              </w:rPr>
            </w:pPr>
            <w:r>
              <w:rPr>
                <w:rFonts w:ascii="仿宋_GB2312" w:eastAsia="仿宋_GB2312" w:hAnsi="Calibri" w:hint="eastAsia"/>
                <w:sz w:val="24"/>
              </w:rPr>
              <w:t>3.国（境）外学历和学位认证报告必须由国家教育部留学服务中心出具</w:t>
            </w:r>
          </w:p>
        </w:tc>
        <w:tc>
          <w:tcPr>
            <w:tcW w:w="1693" w:type="dxa"/>
            <w:vAlign w:val="center"/>
          </w:tcPr>
          <w:p w:rsidR="0033747F" w:rsidRDefault="0033747F" w:rsidP="00100CB2">
            <w:pPr>
              <w:spacing w:line="360" w:lineRule="exact"/>
              <w:rPr>
                <w:rFonts w:ascii="仿宋_GB2312" w:eastAsia="仿宋_GB2312" w:hAnsi="Calibri"/>
                <w:sz w:val="24"/>
              </w:rPr>
            </w:pPr>
          </w:p>
        </w:tc>
      </w:tr>
    </w:tbl>
    <w:p w:rsidR="00ED4C80" w:rsidRPr="0033747F" w:rsidRDefault="00ED4C80" w:rsidP="0089557C">
      <w:pPr>
        <w:rPr>
          <w:rFonts w:hint="eastAsia"/>
        </w:rPr>
      </w:pPr>
      <w:bookmarkStart w:id="0" w:name="_GoBack"/>
      <w:bookmarkEnd w:id="0"/>
    </w:p>
    <w:sectPr w:rsidR="00ED4C80" w:rsidRPr="003374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5F01" w:rsidRDefault="00E65F01" w:rsidP="00A32ED8">
      <w:r>
        <w:separator/>
      </w:r>
    </w:p>
  </w:endnote>
  <w:endnote w:type="continuationSeparator" w:id="0">
    <w:p w:rsidR="00E65F01" w:rsidRDefault="00E65F01" w:rsidP="00A32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5F01" w:rsidRDefault="00E65F01" w:rsidP="00A32ED8">
      <w:r>
        <w:separator/>
      </w:r>
    </w:p>
  </w:footnote>
  <w:footnote w:type="continuationSeparator" w:id="0">
    <w:p w:rsidR="00E65F01" w:rsidRDefault="00E65F01" w:rsidP="00A32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5E0080D"/>
    <w:multiLevelType w:val="singleLevel"/>
    <w:tmpl w:val="C5E0080D"/>
    <w:lvl w:ilvl="0">
      <w:start w:val="1"/>
      <w:numFmt w:val="decimal"/>
      <w:lvlText w:val="%1."/>
      <w:lvlJc w:val="left"/>
      <w:pPr>
        <w:tabs>
          <w:tab w:val="num" w:pos="312"/>
        </w:tabs>
      </w:pPr>
    </w:lvl>
  </w:abstractNum>
  <w:abstractNum w:abstractNumId="1" w15:restartNumberingAfterBreak="0">
    <w:nsid w:val="00000003"/>
    <w:multiLevelType w:val="singleLevel"/>
    <w:tmpl w:val="00000003"/>
    <w:lvl w:ilvl="0">
      <w:start w:val="1"/>
      <w:numFmt w:val="decimal"/>
      <w:lvlText w:val="%1."/>
      <w:lvlJc w:val="left"/>
      <w:pPr>
        <w:tabs>
          <w:tab w:val="num"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841"/>
    <w:rsid w:val="001145B0"/>
    <w:rsid w:val="00190353"/>
    <w:rsid w:val="001D423B"/>
    <w:rsid w:val="00202FF0"/>
    <w:rsid w:val="002B3D47"/>
    <w:rsid w:val="0033747F"/>
    <w:rsid w:val="00344210"/>
    <w:rsid w:val="003A19AF"/>
    <w:rsid w:val="00431866"/>
    <w:rsid w:val="004C7B6C"/>
    <w:rsid w:val="004E567B"/>
    <w:rsid w:val="004F21BE"/>
    <w:rsid w:val="00572234"/>
    <w:rsid w:val="00584841"/>
    <w:rsid w:val="0059266D"/>
    <w:rsid w:val="005A7B64"/>
    <w:rsid w:val="005C711A"/>
    <w:rsid w:val="00745EE6"/>
    <w:rsid w:val="00773A8F"/>
    <w:rsid w:val="007F2162"/>
    <w:rsid w:val="00811C35"/>
    <w:rsid w:val="00861BCE"/>
    <w:rsid w:val="0089557C"/>
    <w:rsid w:val="00973A46"/>
    <w:rsid w:val="009B48ED"/>
    <w:rsid w:val="009C0219"/>
    <w:rsid w:val="00A11A4A"/>
    <w:rsid w:val="00A17606"/>
    <w:rsid w:val="00A32ED8"/>
    <w:rsid w:val="00BE6FE7"/>
    <w:rsid w:val="00D22616"/>
    <w:rsid w:val="00E65F01"/>
    <w:rsid w:val="00EC1D0D"/>
    <w:rsid w:val="00ED4C80"/>
    <w:rsid w:val="00FD33AB"/>
    <w:rsid w:val="00FF6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FECD4"/>
  <w15:chartTrackingRefBased/>
  <w15:docId w15:val="{27847AA3-B355-4482-A361-211A213D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2ED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2E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2ED8"/>
    <w:rPr>
      <w:sz w:val="18"/>
      <w:szCs w:val="18"/>
    </w:rPr>
  </w:style>
  <w:style w:type="paragraph" w:styleId="a5">
    <w:name w:val="footer"/>
    <w:basedOn w:val="a"/>
    <w:link w:val="a6"/>
    <w:uiPriority w:val="99"/>
    <w:unhideWhenUsed/>
    <w:rsid w:val="00A32ED8"/>
    <w:pPr>
      <w:tabs>
        <w:tab w:val="center" w:pos="4153"/>
        <w:tab w:val="right" w:pos="8306"/>
      </w:tabs>
      <w:snapToGrid w:val="0"/>
      <w:jc w:val="left"/>
    </w:pPr>
    <w:rPr>
      <w:sz w:val="18"/>
      <w:szCs w:val="18"/>
    </w:rPr>
  </w:style>
  <w:style w:type="character" w:customStyle="1" w:styleId="a6">
    <w:name w:val="页脚 字符"/>
    <w:basedOn w:val="a0"/>
    <w:link w:val="a5"/>
    <w:uiPriority w:val="99"/>
    <w:rsid w:val="00A32E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127</Words>
  <Characters>727</Characters>
  <Application>Microsoft Office Word</Application>
  <DocSecurity>0</DocSecurity>
  <Lines>6</Lines>
  <Paragraphs>1</Paragraphs>
  <ScaleCrop>false</ScaleCrop>
  <Company>WORKGROUP</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25</cp:revision>
  <dcterms:created xsi:type="dcterms:W3CDTF">2020-06-12T06:25:00Z</dcterms:created>
  <dcterms:modified xsi:type="dcterms:W3CDTF">2022-06-13T08:18:00Z</dcterms:modified>
</cp:coreProperties>
</file>