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仿宋_GB2312" w:hAnsi="方正仿宋_GB2312" w:eastAsia="方正仿宋_GB2312" w:cs="方正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1119505</wp:posOffset>
                </wp:positionH>
                <wp:positionV relativeFrom="paragraph">
                  <wp:posOffset>9642475</wp:posOffset>
                </wp:positionV>
                <wp:extent cx="5372735" cy="71755"/>
                <wp:effectExtent l="0" t="19050" r="18415" b="23495"/>
                <wp:wrapNone/>
                <wp:docPr id="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735" cy="71755"/>
                          <a:chOff x="2091" y="2527"/>
                          <a:chExt cx="8461" cy="113"/>
                        </a:xfrm>
                      </wpg:grpSpPr>
                      <wps:wsp>
                        <wps:cNvPr id="1" name="直接连接符 2"/>
                        <wps:cNvCnPr/>
                        <wps:spPr>
                          <a:xfrm>
                            <a:off x="2091" y="2527"/>
                            <a:ext cx="8449" cy="28"/>
                          </a:xfrm>
                          <a:prstGeom prst="line">
                            <a:avLst/>
                          </a:prstGeom>
                          <a:ln w="38100" cap="flat" cmpd="sng">
                            <a:solidFill>
                              <a:srgbClr val="FF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" name="直接连接符 1"/>
                        <wps:cNvCnPr/>
                        <wps:spPr>
                          <a:xfrm>
                            <a:off x="2096" y="2620"/>
                            <a:ext cx="8457" cy="2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FF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88.15pt;margin-top:759.25pt;height:5.65pt;width:423.05pt;z-index:251659264;mso-width-relative:page;mso-height-relative:page;" coordorigin="2091,2527" coordsize="8461,113" o:gfxdata="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Dvuccr3QAAAA4BAAAPAAAAAAAAAAEAIAAAACIAAABkcnMvZG93bnJldi54bWxQSwECFAAU&#10;AAAACACHTuJAu5+OIZcCAAAKBwAADgAAAAAAAAABACAAAAAsAQAAZHJzL2Uyb0RvYy54bWxQSwUG&#10;AAAAAAYABgBZAQAANQYAAAAA&#10;">
                <o:lock v:ext="edit" aspectratio="f"/>
                <v:line id="直接连接符 2" o:spid="_x0000_s1026" o:spt="20" style="position:absolute;left:2091;top:2527;height:28;width:8449;" filled="f" stroked="t" coordsize="21600,21600" o:gfxdata="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qzr5vQAA&#10;ANoAAAAPAAAAAAAAAAEAIAAAACIAAABkcnMvZG93bnJldi54bWxQSwECFAAUAAAACACHTuJAMy8F&#10;njsAAAA5AAAAEAAAAAAAAAABACAAAAAMAQAAZHJzL3NoYXBleG1sLnhtbFBLBQYAAAAABgAGAFsB&#10;AAC2AwAAAAA=&#10;">
                  <v:fill on="f" focussize="0,0"/>
                  <v:stroke weight="3pt" color="#FF0000" joinstyle="round"/>
                  <v:imagedata o:title=""/>
                  <o:lock v:ext="edit" aspectratio="f"/>
                </v:line>
                <v:line id="直接连接符 1" o:spid="_x0000_s1026" o:spt="20" style="position:absolute;left:2096;top:2620;height:20;width:8457;" filled="f" stroked="t" coordsize="21600,21600" o:gfxdata="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2djj2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FF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附件1：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                      </w:t>
      </w:r>
    </w:p>
    <w:p>
      <w:pPr>
        <w:spacing w:line="520" w:lineRule="exact"/>
        <w:ind w:firstLine="3840" w:firstLineChars="1200"/>
        <w:rPr>
          <w:rFonts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 </w:t>
      </w:r>
      <w:bookmarkStart w:id="0" w:name="_GoBack"/>
      <w:r>
        <w:fldChar w:fldCharType="begin"/>
      </w:r>
      <w:r>
        <w:instrText xml:space="preserve"> HYPERLINK "http://tcwljt.com/upload/file/20200323/20200323143838_71696.xls" \t "http://tcwljt.com/_blank" </w:instrText>
      </w:r>
      <w:r>
        <w:fldChar w:fldCharType="separate"/>
      </w:r>
      <w:r>
        <w:rPr>
          <w:rStyle w:val="4"/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滁州市云朵少儿教育科技有限公司岗位计划表</w:t>
      </w:r>
      <w:r>
        <w:rPr>
          <w:rStyle w:val="4"/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fldChar w:fldCharType="end"/>
      </w:r>
      <w:bookmarkEnd w:id="0"/>
    </w:p>
    <w:tbl>
      <w:tblPr>
        <w:tblStyle w:val="2"/>
        <w:tblW w:w="13901" w:type="dxa"/>
        <w:tblInd w:w="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3"/>
        <w:gridCol w:w="599"/>
        <w:gridCol w:w="6045"/>
        <w:gridCol w:w="4812"/>
        <w:gridCol w:w="984"/>
        <w:gridCol w:w="8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7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59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604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岗位职责</w:t>
            </w:r>
          </w:p>
        </w:tc>
        <w:tc>
          <w:tcPr>
            <w:tcW w:w="6684" w:type="dxa"/>
            <w:gridSpan w:val="3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报考条件要求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57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任职要求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主办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负责公司财务部全盘工作开展；</w:t>
            </w:r>
          </w:p>
          <w:p>
            <w:pPr>
              <w:pStyle w:val="5"/>
              <w:widowControl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负责银行、财政、税务、审计以及主管部门对接及维护工作；</w:t>
            </w:r>
          </w:p>
          <w:p>
            <w:pPr>
              <w:pStyle w:val="5"/>
              <w:widowControl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组织制定及优化公司财务方面的管理制度及有关规定，并监督执行；</w:t>
            </w:r>
          </w:p>
          <w:p>
            <w:pPr>
              <w:pStyle w:val="5"/>
              <w:widowControl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及时准确地做好财务会计工作，编制财务预算、决算报表，并定期报送上级部门；</w:t>
            </w:r>
          </w:p>
          <w:p>
            <w:pPr>
              <w:pStyle w:val="5"/>
              <w:widowControl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做好部门日常管理工作，协助财务经理做好内部梯队培养，稳定团队，增强团队凝聚力；</w:t>
            </w:r>
          </w:p>
          <w:p>
            <w:pPr>
              <w:pStyle w:val="5"/>
              <w:widowControl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配合集团总部财务工作，完成领导交办的其他任务。</w:t>
            </w:r>
          </w:p>
        </w:tc>
        <w:tc>
          <w:tcPr>
            <w:tcW w:w="4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1、会计、财务管理相关专业；</w:t>
            </w:r>
          </w:p>
          <w:p>
            <w:pPr>
              <w:spacing w:line="520" w:lineRule="exact"/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2、具有5年及以上财务相关从业经验；</w:t>
            </w:r>
          </w:p>
          <w:p>
            <w:pPr>
              <w:spacing w:line="520" w:lineRule="exact"/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3、具有会计初级职称及以上资质；</w:t>
            </w:r>
          </w:p>
          <w:p>
            <w:pPr>
              <w:spacing w:line="520" w:lineRule="exact"/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4、熟悉国家财政法律、法规，能独立建账并组织实施，熟悉工商、税务、银行业务；</w:t>
            </w:r>
          </w:p>
          <w:p>
            <w:pPr>
              <w:spacing w:line="520" w:lineRule="exact"/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5、熟练使用财务软件、各类办公软件等；</w:t>
            </w:r>
          </w:p>
          <w:p>
            <w:pPr>
              <w:spacing w:line="520" w:lineRule="exact"/>
              <w:rPr>
                <w:rFonts w:ascii="方正仿宋_GB2312" w:hAnsi="方正仿宋_GB2312" w:eastAsia="方正仿宋_GB2312" w:cs="方正仿宋_GB2312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6、良好的协调能力、学习能力、独立工作能力和财务分析能力。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numPr>
                <w:ilvl w:val="0"/>
                <w:numId w:val="2"/>
              </w:numPr>
              <w:spacing w:line="520" w:lineRule="exact"/>
              <w:ind w:firstLineChars="0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负责云朵幼儿园各类费用的报销工作及单据整理、归档；</w:t>
            </w:r>
          </w:p>
          <w:p>
            <w:pPr>
              <w:pStyle w:val="5"/>
              <w:widowControl/>
              <w:numPr>
                <w:ilvl w:val="0"/>
                <w:numId w:val="2"/>
              </w:numPr>
              <w:spacing w:line="520" w:lineRule="exact"/>
              <w:ind w:firstLineChars="0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建立健全各类管理台账，做好各监管部门的部门的检查工作；</w:t>
            </w:r>
          </w:p>
          <w:p>
            <w:pPr>
              <w:pStyle w:val="5"/>
              <w:widowControl/>
              <w:numPr>
                <w:ilvl w:val="0"/>
                <w:numId w:val="2"/>
              </w:numPr>
              <w:spacing w:line="520" w:lineRule="exact"/>
              <w:ind w:firstLineChars="0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协助主办会计做好财务相关工作及教职工的五险一金办理；</w:t>
            </w:r>
          </w:p>
          <w:p>
            <w:pPr>
              <w:pStyle w:val="5"/>
              <w:widowControl/>
              <w:numPr>
                <w:ilvl w:val="0"/>
                <w:numId w:val="2"/>
              </w:numPr>
              <w:spacing w:line="520" w:lineRule="exact"/>
              <w:ind w:firstLineChars="0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完成领导交办的其他工作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1、会计、财务管理相关专业；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2、具有1年及以上财务工作经验、有幼儿园财务工作经验优先；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3、熟练使用财务软件、各类办公软件等；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4、严谨细致、善于沟通表达、诚信正直、有责任心有爱心。 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专科及以上学历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1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保育员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1、负责本班房舍、设备、环境的清洁卫生工作。做到每天小扫除，每周大扫除，经常保持活动室内空气的流通，保证幼儿有一个舒适、干净的环境。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2、按照消毒制度的规定，认真做好水杯、毛巾、碗、筷的消毒工作，认真做好水杯架和饭前餐桌的消毒工作。每天要定时冲洗厕所，做到厕所槽内无污垢，保持厕所内清洁无臭味。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3、在教师指导下，组织好幼儿一日生活，做好保中有教，全面了解幼儿的饮食、睡眠情况，保持幼儿仪表整洁，精心护理幼儿生活。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4、在保健医生和本班教师指导下严格执行幼儿园安全、卫生保健制度，夏天防暑降温和防蚊、蝇工作，保证幼儿开水供应，每天擦净席子。冬季做好防寒保暖工作，定时拆洗和翻晒幼儿的被褥、枕套、定期清洗、消毒玩具，保持睡具、玩具的清洁卫生。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5、妥善保管幼儿的衣物和本班的设备、用具，防止霉烂、损坏、丢失。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6、根据本班教育教学要求做好协助管理工作。</w:t>
            </w:r>
          </w:p>
        </w:tc>
        <w:tc>
          <w:tcPr>
            <w:tcW w:w="4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1、熟知本岗位的业务内容、要求和程序，严格执行幼儿园安全、卫生保健制度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2、能积极配合教师管理好幼儿的一日生活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高中及以上学历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45周岁及以下</w:t>
            </w:r>
          </w:p>
        </w:tc>
      </w:tr>
    </w:tbl>
    <w:p>
      <w:pPr>
        <w:spacing w:line="520" w:lineRule="exact"/>
        <w:rPr>
          <w:rFonts w:ascii="方正仿宋_GB2312" w:hAnsi="方正仿宋_GB2312" w:eastAsia="方正仿宋_GB2312" w:cs="方正仿宋_GB2312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487DAD5-2E7B-4C04-94B8-BBBDEA5E410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9C6B156-E3A3-4DBC-9783-BA1ADF43AF5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768B9073-8CB4-442E-A5C7-F7E8F29065C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41E58981-1192-4CC7-ADAB-C02CA184390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C7FA2B"/>
    <w:multiLevelType w:val="multilevel"/>
    <w:tmpl w:val="A5C7FA2B"/>
    <w:lvl w:ilvl="0" w:tentative="0">
      <w:start w:val="1"/>
      <w:numFmt w:val="decimal"/>
      <w:lvlText w:val="%1、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0423664"/>
    <w:multiLevelType w:val="multilevel"/>
    <w:tmpl w:val="70423664"/>
    <w:lvl w:ilvl="0" w:tentative="0">
      <w:start w:val="1"/>
      <w:numFmt w:val="decimal"/>
      <w:lvlText w:val="%1、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mNDkyN2ExZGVmZmQ0NzZlYTQ4YTIxMjdkMDEzZDcifQ=="/>
  </w:docVars>
  <w:rsids>
    <w:rsidRoot w:val="4C6E161D"/>
    <w:rsid w:val="4C6E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paragraph" w:customStyle="1" w:styleId="5">
    <w:name w:val="msolist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2023-02-23T00:14:00Z</dcterms:created>
  <dc:creator>Zackdoliu</dc:creator>
  <cp:lastModifiedBy>Zackdoliu</cp:lastModifiedBy>
  <dcterms:modified xsi:type="dcterms:W3CDTF">2023-02-23T00:27:49Z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B6EAD134AABA4B94B058E39A8CAA3991</vt:lpwstr>
  </property>
</Properties>
</file>