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ascii="黑体" w:hAnsi="华文中宋" w:eastAsia="黑体"/>
          <w:sz w:val="36"/>
          <w:szCs w:val="36"/>
        </w:rPr>
      </w:pPr>
      <w:bookmarkStart w:id="0" w:name="_Hlk67909114"/>
      <w:r>
        <w:rPr>
          <w:rFonts w:hint="eastAsia" w:ascii="黑体" w:hAnsi="华文中宋" w:eastAsia="黑体"/>
          <w:sz w:val="36"/>
          <w:szCs w:val="36"/>
        </w:rPr>
        <w:t>湖北省202</w:t>
      </w:r>
      <w:r>
        <w:rPr>
          <w:rFonts w:hint="eastAsia" w:ascii="黑体" w:hAnsi="华文中宋" w:eastAsia="黑体"/>
          <w:sz w:val="36"/>
          <w:szCs w:val="36"/>
          <w:lang w:val="en-US" w:eastAsia="zh-CN"/>
        </w:rPr>
        <w:t>3</w:t>
      </w:r>
      <w:r>
        <w:rPr>
          <w:rFonts w:hint="eastAsia" w:ascii="黑体" w:hAnsi="华文中宋" w:eastAsia="黑体"/>
          <w:sz w:val="36"/>
          <w:szCs w:val="36"/>
        </w:rPr>
        <w:t>年中小学幼儿园教师公开招聘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ascii="黑体" w:hAnsi="华文中宋" w:eastAsia="黑体"/>
          <w:sz w:val="36"/>
          <w:szCs w:val="36"/>
        </w:rPr>
      </w:pPr>
      <w:r>
        <w:rPr>
          <w:rFonts w:hint="eastAsia" w:ascii="黑体" w:hAnsi="华文中宋" w:eastAsia="黑体"/>
          <w:sz w:val="36"/>
          <w:szCs w:val="36"/>
        </w:rPr>
        <w:t>面  试  通  知  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ascii="华文中宋" w:hAnsi="华文中宋" w:eastAsia="华文中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center"/>
        <w:textAlignment w:val="auto"/>
        <w:rPr>
          <w:rFonts w:ascii="仿宋_GB2312" w:eastAsia="仿宋_GB2312"/>
          <w:sz w:val="28"/>
          <w:szCs w:val="28"/>
        </w:rPr>
      </w:pPr>
      <w:bookmarkStart w:id="1" w:name="_GoBack"/>
      <w:bookmarkEnd w:id="1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342900</wp:posOffset>
                </wp:positionV>
                <wp:extent cx="1466850" cy="1828800"/>
                <wp:effectExtent l="4445" t="5080" r="14605" b="1397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1828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照</w:t>
                            </w:r>
                          </w:p>
                          <w:p>
                            <w:pPr>
                              <w:ind w:firstLine="885" w:firstLineChars="295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片</w:t>
                            </w:r>
                          </w:p>
                          <w:p>
                            <w:pPr>
                              <w:ind w:firstLine="450" w:firstLineChars="150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（两寸）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88pt;margin-top:27pt;height:144pt;width:115.5pt;z-index:251660288;mso-width-relative:page;mso-height-relative:page;" fillcolor="#FFFFFF" filled="t" stroked="t" coordsize="21600,21600" o:gfxdata="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uLUqfNoAAAAKAQAADwAAAAAAAAABACAAAAAiAAAAZHJzL2Rvd25yZXYueG1sUEsBAhQAFAAA&#10;AAgAh07iQPvK3S5fAgAAqwQAAA4AAAAAAAAAAQAgAAAAKQEAAGRycy9lMm9Eb2MueG1sUEsFBgAA&#10;AAAGAAYAWQEAAPo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  <w:p>
                      <w:pPr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 xml:space="preserve">      </w:t>
                      </w: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照</w:t>
                      </w:r>
                    </w:p>
                    <w:p>
                      <w:pPr>
                        <w:ind w:firstLine="885" w:firstLineChars="295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片</w:t>
                      </w:r>
                    </w:p>
                    <w:p>
                      <w:pPr>
                        <w:ind w:firstLine="450" w:firstLineChars="150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（两寸）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姓    名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性    别：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身份证号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笔试准考证号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资格复审合格，请于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分，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到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参加湖北省202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年度中小学幼儿园教师公开招聘面试。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备注：1.参加面试的考生应携带身份证、笔试准考证。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2.必须提前30分钟进入面试考场。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3.面试开考10分钟后，考生不得进入考场。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</w:t>
      </w:r>
      <w:r>
        <w:rPr>
          <w:rFonts w:hint="eastAsia" w:ascii="仿宋_GB2312" w:eastAsia="仿宋_GB2312"/>
          <w:sz w:val="32"/>
          <w:szCs w:val="32"/>
        </w:rPr>
        <w:t>招聘主管部门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1ZTA5Yjg0NzgwYjdjYmQwOTQ2OTQwNTZmMjZlMmYifQ=="/>
  </w:docVars>
  <w:rsids>
    <w:rsidRoot w:val="41DF59EE"/>
    <w:rsid w:val="41DF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2023-03-14T01:39:00Z</dcterms:created>
  <dc:creator>阳春</dc:creator>
  <cp:lastModifiedBy>阳春</cp:lastModifiedBy>
  <dcterms:modified xsi:type="dcterms:W3CDTF">2023-03-14T01:39:57Z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F322A60A2C684D65B4F8EFC5E87735CB</vt:lpwstr>
  </property>
</Properties>
</file>