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600" w:lineRule="exact"/>
        <w:ind w:right="640"/>
        <w:rPr>
          <w:rFonts w:hint="eastAsia" w:ascii="仿宋_GB2312" w:hAnsi="仿宋" w:eastAsia="仿宋"/>
          <w:sz w:val="32"/>
          <w:szCs w:val="32"/>
        </w:rPr>
      </w:pPr>
      <w:r>
        <w:rPr>
          <w:rFonts w:hint="eastAsia" w:ascii="仿宋" w:hAnsi="仿宋" w:eastAsia="仿宋" w:cs="楷体_GB2312"/>
          <w:bCs/>
          <w:sz w:val="32"/>
          <w:szCs w:val="32"/>
        </w:rPr>
        <w:t>附件2</w:t>
      </w:r>
    </w:p>
    <w:p>
      <w:pPr>
        <w:pStyle w:val="4"/>
        <w:spacing w:before="0" w:beforeAutospacing="0" w:after="0" w:afterAutospacing="0" w:line="600" w:lineRule="exact"/>
        <w:ind w:firstLine="161" w:firstLineChars="50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2023年娄底市娄星区高中学校公开引进高层次教育人才报名表</w:t>
      </w:r>
    </w:p>
    <w:tbl>
      <w:tblPr>
        <w:tblStyle w:val="2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5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引才学校：                引才岗位：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教师资格证类别及科目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64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简历（从高中写起）</w:t>
            </w:r>
          </w:p>
        </w:tc>
        <w:tc>
          <w:tcPr>
            <w:tcW w:w="8100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02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46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经审查，符合应聘资格条件。</w:t>
            </w:r>
          </w:p>
          <w:p>
            <w:pPr>
              <w:widowControl/>
              <w:ind w:firstLine="1560" w:firstLineChars="6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审查人签名：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55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81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/>
    <w:sectPr>
      <w:pgSz w:w="11906" w:h="16838"/>
      <w:pgMar w:top="1417" w:right="1417" w:bottom="1417" w:left="1417" w:header="851" w:footer="1417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hYTVjODQzYWM5MDg5OTA0YTVhYTM5YWVjZDllODAifQ=="/>
  </w:docVars>
  <w:rsids>
    <w:rsidRoot w:val="202D41C2"/>
    <w:rsid w:val="15BB209F"/>
    <w:rsid w:val="202D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253</Characters>
  <Lines>0</Lines>
  <Paragraphs>0</Paragraphs>
  <TotalTime>0</TotalTime>
  <ScaleCrop>false</ScaleCrop>
  <LinksUpToDate>false</LinksUpToDate>
  <CharactersWithSpaces>315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2023-03-29T01:01:00Z</dcterms:created>
  <dc:creator>字鱼字乐</dc:creator>
  <cp:lastModifiedBy>字鱼字乐</cp:lastModifiedBy>
  <dcterms:modified xsi:type="dcterms:W3CDTF">2023-03-29T01:02:38Z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4D3B2E9DB0AF4D1BA13B8460AD72D220_13</vt:lpwstr>
  </property>
</Properties>
</file>