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附件3</w:t>
      </w:r>
    </w:p>
    <w:p>
      <w:pPr>
        <w:pStyle w:val="3"/>
        <w:spacing w:before="0" w:beforeAutospacing="0" w:after="0" w:afterAutospacing="0" w:line="560" w:lineRule="exact"/>
        <w:jc w:val="center"/>
        <w:rPr>
          <w:rFonts w:ascii="方正小标宋简体" w:hAnsi="Calibri" w:eastAsia="方正小标宋简体" w:cs="Times New Roman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 w:cs="Times New Roman"/>
          <w:kern w:val="2"/>
          <w:sz w:val="44"/>
          <w:szCs w:val="44"/>
        </w:rPr>
        <w:t>关于公布第二轮“双一流”建设高校及建设学科名单的通知</w:t>
      </w:r>
      <w:bookmarkEnd w:id="0"/>
    </w:p>
    <w:p>
      <w:pPr>
        <w:pStyle w:val="3"/>
        <w:spacing w:before="0" w:beforeAutospacing="0" w:after="0" w:afterAutospacing="0" w:line="560" w:lineRule="exact"/>
        <w:jc w:val="both"/>
        <w:rPr>
          <w:rFonts w:ascii="方正小标宋简体" w:hAnsi="Calibri" w:eastAsia="方正小标宋简体" w:cs="Times New Roman"/>
          <w:kern w:val="2"/>
          <w:sz w:val="44"/>
          <w:szCs w:val="44"/>
        </w:rPr>
      </w:pPr>
    </w:p>
    <w:p>
      <w:pPr>
        <w:pStyle w:val="3"/>
        <w:shd w:val="clear" w:color="auto" w:fill="FAFAFB"/>
        <w:spacing w:before="0" w:beforeAutospacing="0" w:after="24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AFAFB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根据国务院《统筹推进世界一流大学和一流学科建设总体方案》，以及教育部、财政部、国家发展改革委《关于深入推进世界一流大学和一流学科建设的若干意见》和《统筹推进世界一流大学和一流学科建设实施办法（暂行）》，经专家委员会认定，教育部等三部委研究并报国务院批准，现公布第二轮“双一流”建设高校及建设学科名单：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北京大学：（自主确定建设学科并自行公布）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中国人民大学：哲学、理论经济学、应用经济学、法学、政治学、社会学、马克思主义理论、新闻传播学、中国史、统计学、工商管理、农林经济管理、公共管理、图书情报与档案管理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清华大学：（自主确定建设学科并自行公布）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北京交通大学：系统科学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北京工业大学：土木工程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北京航空航天大学：力学、仪器科学与技术、材料科学与工程、控制科学与工程、计算机科学与技术、交通运输工程、航空宇航科学与技术、软件工程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北京理工大学：物理学、材料科学与工程、控制科学与工程、兵器科学与技术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北京科技大学：科学技术史、材料科学与工程、冶金工程、矿业工程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北京化工大学：化学工程与技术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北京邮电大学：信息与通信工程、计算机科学与技术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中国农业大学：生物学、农业工程、食品科学与工程、作物学、农业资源与环境、植物保护、畜牧学、兽医学、草学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北京林业大学：风景园林学、林学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北京协和医学院：生物学、生物医学工程、临床医学、公共卫生与预防医学、药学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北京中医药大学：中医学、中西医结合、中药学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北京师范大学：哲学、教育学、心理学、中国语言文学、外国语言文学、中国史、数学、地理学、系统科学、生态学、环境科学与工程、戏剧与影视学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首都师范大学：数学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北京外国语大学：外国语言文学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中国传媒大学：新闻传播学、戏剧与影视学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中央财经大学：应用经济学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对外经济贸易大学：应用经济学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外交学院：政治学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中国人民公安大学：公安学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北京体育大学：体育学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中央音乐学院：音乐与舞蹈学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中国音乐学院：音乐与舞蹈学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中央美术学院：美术学、设计学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中央戏剧学院：戏剧与影视学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中央民族大学：民族学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中国政法大学：法学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南开大学：应用经济学、世界史、数学、化学、统计学、材料科学与工程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天津大学：化学、材料科学与工程、动力工程及工程热物理、化学工程与技术、管理科学与工程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天津工业大学：纺织科学与工程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天津医科大学：临床医学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天津中医药大学：中药学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华北电力大学：电气工程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河北工业大学：电气工程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山西大学：哲学、物理学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太原理工大学：化学工程与技术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内蒙古大学：生物学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辽宁大学：应用经济学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大连理工大学：力学、机械工程、化学工程与技术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东北大学：冶金工程、控制科学与工程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大连海事大学：交通运输工程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吉林大学：考古学、数学、物理学、化学、生物学、材料科学与工程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延边大学：外国语言文学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东北师范大学：马克思主义理论、教育学、世界史、化学、统计学、材料科学与工程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哈尔滨工业大学：力学、机械工程、材料科学与工程、控制科学与工程、计算机科学与技术、土木工程、航空宇航科学与技术、环境科学与工程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哈尔滨工程大学：船舶与海洋工程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东北农业大学：畜牧学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东北林业大学：林业工程、林学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复旦大学：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同济大学：生物学、建筑学、土木工程、测绘科学与技术、环境科学与工程、城乡规划学、风景园林学、设计学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交通大学：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华东理工大学：化学、材料科学与工程、化学工程与技术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东华大学：材料科学与工程、纺织科学与工程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上海海洋大学：水产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上海中医药大学：中医学、中药学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华东师范大学：教育学、生态学、统计学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上海外国语大学：外国语言文学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上海财经大学：应用经济学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上海体育学院：体育学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上海音乐学院：音乐与舞蹈学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上海大学：机械工程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大学：哲学、理论经济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苏州大学：材料科学与工程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东南大学：机械工程、材料科学与工程、电子科学与技术、信息与通信工程、控制科学与工程、计算机科学与技术、建筑学、土木工程、交通运输工程、生物医学工程、风景园林学、艺术学理论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南京航空航天大学：力学、控制科学与工程、航空宇航科学与技术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南京理工大学：兵器科学与技术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中国矿业大学：矿业工程、安全科学与工程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南京邮电大学：电子科学与技术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河海大学：水利工程、环境科学与工程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江南大学：轻工技术与工程、食品科学与工程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南京林业大学：林业工程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南京信息工程大学：大气科学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南京农业大学：作物学、农业资源与环境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南京医科大学：公共卫生与预防医学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南京中医药大学：中药学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中国药科大学：中药学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南京师范大学：地理学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浙江大学：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程、农林经济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中国美术学院：美术学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安徽大学：材料科学与工程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中国科学技术大学：数学、物理学、化学、天文学、地球物理学、生物学、科学技术史、材料科学与工程、计算机科学与技术、核科学与技术、安全科学与工程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合肥工业大学：管理科学与工程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厦门大学：教育学、化学、海洋科学、生物学、生态学、统计学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福州大学：化学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南昌大学：材料科学与工程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山东大学：中国语言文学、数学、化学、临床医学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中国海洋大学：海洋科学、水产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中国石油大学（华东）：地质资源与地质工程、石油与天然气工程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郑州大学：化学、材料科学与工程、临床医学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河南大学：生物学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武汉大学：理论经济学、法学、马克思主义理论、化学、地球物理学、生物学、土木工程、水利工程、测绘科学与技术、口腔医学、图书情报与档案管理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华中科技大学：机械工程、光学工程、材料科学与工程、动力工程及工程热物理、电气工程、计算机科学与技术、基础医学、临床医学、公共卫生与预防医学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中国地质大学（武汉）：地质学、地质资源与地质工程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武汉理工大学：材料科学与工程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华中农业大学：生物学、园艺学、畜牧学、兽医学、农林经济管理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华中师范大学：政治学、教育学、中国语言文学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中南财经政法大学：法学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湘潭大学：数学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湖南大学：化学、机械工程、电气工程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中南大学：数学、材料科学与工程、冶金工程、矿业工程、交通运输工程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湖南师范大学：外国语言文学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中山大学：哲学、数学、化学、生物学、生态学、材料科学与工程、电子科学与技术、基础医学、临床医学、药学、工商管理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暨南大学：药学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华南理工大学：化学、材料科学与工程、轻工技术与工程、食品科学与工程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华南农业大学：作物学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广州医科大学：临床医学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广州中医药大学：中医学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华南师范大学：物理学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海南大学：作物学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广西大学：土木工程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四川大学：数学、化学、材料科学与工程、基础医学、口腔医学、护理学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重庆大学：机械工程、电气工程、土木工程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西南交通大学：交通运输工程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电子科技大学：电子科学与技术、信息与通信工程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西南石油大学：石油与天然气工程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成都理工大学：地质资源与地质工程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四川农业大学：作物学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成都中医药大学：中药学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西南大学：教育学、生物学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西南财经大学：应用经济学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贵州大学：植物保护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云南大学：民族学、生态学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西藏大学：生态学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西北大学：考古学、地质学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西安交通大学：力学、机械工程、材料科学与工程、动力工程及工程热物理、电气工程、控制科学与工程、管理科学与工程、工商管理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西北工业大学：机械工程、材料科学与工程、航空宇航科学与技术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西安电子科技大学：信息与通信工程、计算机科学与技术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长安大学：交通运输工程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西北农林科技大学：植物保护、畜牧学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陕西师范大学：中国语言文学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兰州大学：化学、大气科学、生态学、草学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青海大学：生态学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宁夏大学：化学工程与技术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新疆大学：马克思主义理论、化学、计算机科学与技术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石河子大学：化学工程与技术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中国矿业大学（北京）：矿业工程、安全科学与工程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中国石油大学（北京）：地质资源与地质工程、石油与天然气工程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中国地质大学（北京）：地质学、地质资源与地质工程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宁波大学：力学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南方科技大学：数学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上海科技大学：材料科学与工程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中国科学院大学：化学、材料科学与工程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国防科技大学：信息与通信工程、计算机科学与技术、航空宇航科学与技术、软件工程、管理科学与工程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海军军医大学：基础医学</w:t>
      </w:r>
    </w:p>
    <w:p>
      <w:pPr>
        <w:pStyle w:val="3"/>
        <w:shd w:val="clear" w:color="auto" w:fill="FAFAFB"/>
        <w:spacing w:before="0" w:beforeAutospacing="0" w:after="24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AFAFB"/>
        </w:rPr>
        <w:t>空军军医大学：临床医学</w:t>
      </w:r>
    </w:p>
    <w:p>
      <w:pPr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MmU2YzcwOGZjYWE5NTRmOTlhYzAwNGNiNTU3MjUifQ=="/>
  </w:docVars>
  <w:rsids>
    <w:rsidRoot w:val="47A51E51"/>
    <w:rsid w:val="47A5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方正小标宋简体"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2023-03-16T06:20:00Z</dcterms:created>
  <dc:creator>源泉长流</dc:creator>
  <cp:lastModifiedBy>源泉长流</cp:lastModifiedBy>
  <dcterms:modified xsi:type="dcterms:W3CDTF">2023-03-16T06:21:01Z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18201B5E9ED94569AC908E314EC2D54C</vt:lpwstr>
  </property>
</Properties>
</file>