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Calibri" w:hAnsi="Calibri" w:cs="Calibri"/>
          <w:sz w:val="16"/>
          <w:szCs w:val="16"/>
        </w:rPr>
      </w:pPr>
      <w:r>
        <w:rPr>
          <w:rFonts w:hint="eastAsia" w:ascii="宋体" w:hAnsi="宋体" w:eastAsia="宋体" w:cs="宋体"/>
          <w:sz w:val="19"/>
          <w:szCs w:val="19"/>
          <w:bdr w:val="none" w:color="auto" w:sz="0" w:space="0"/>
        </w:rPr>
        <w:t>河南省教师资格申请人员体检表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16"/>
          <w:szCs w:val="16"/>
        </w:rPr>
      </w:pPr>
      <w:r>
        <w:rPr>
          <w:rFonts w:hint="eastAsia" w:ascii="宋体" w:hAnsi="宋体" w:eastAsia="宋体" w:cs="宋体"/>
          <w:sz w:val="19"/>
          <w:szCs w:val="19"/>
          <w:bdr w:val="none" w:color="auto" w:sz="0" w:space="0"/>
        </w:rPr>
        <w:t>(幼儿园专用）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16"/>
          <w:szCs w:val="16"/>
        </w:rPr>
      </w:pPr>
      <w:r>
        <w:rPr>
          <w:rFonts w:hint="eastAsia" w:ascii="宋体" w:hAnsi="宋体" w:eastAsia="宋体" w:cs="宋体"/>
          <w:sz w:val="19"/>
          <w:szCs w:val="19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16"/>
          <w:szCs w:val="16"/>
        </w:rPr>
      </w:pPr>
      <w:r>
        <w:rPr>
          <w:rFonts w:hint="eastAsia" w:ascii="宋体" w:hAnsi="宋体" w:eastAsia="宋体" w:cs="宋体"/>
          <w:sz w:val="19"/>
          <w:szCs w:val="19"/>
          <w:bdr w:val="none" w:color="auto" w:sz="0" w:space="0"/>
        </w:rPr>
        <w:t> </w:t>
      </w:r>
    </w:p>
    <w:tbl>
      <w:tblPr>
        <w:tblW w:w="78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5"/>
        <w:gridCol w:w="173"/>
        <w:gridCol w:w="737"/>
        <w:gridCol w:w="538"/>
        <w:gridCol w:w="285"/>
        <w:gridCol w:w="395"/>
        <w:gridCol w:w="139"/>
        <w:gridCol w:w="114"/>
        <w:gridCol w:w="888"/>
        <w:gridCol w:w="42"/>
        <w:gridCol w:w="129"/>
        <w:gridCol w:w="13"/>
        <w:gridCol w:w="355"/>
        <w:gridCol w:w="699"/>
        <w:gridCol w:w="36"/>
        <w:gridCol w:w="15"/>
        <w:gridCol w:w="528"/>
        <w:gridCol w:w="527"/>
        <w:gridCol w:w="255"/>
        <w:gridCol w:w="788"/>
        <w:gridCol w:w="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婚否</w:t>
            </w:r>
          </w:p>
        </w:tc>
        <w:tc>
          <w:tcPr>
            <w:tcW w:w="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31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8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既往病史（本人如实填写）</w:t>
            </w:r>
          </w:p>
        </w:tc>
        <w:tc>
          <w:tcPr>
            <w:tcW w:w="37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1.肝炎 2.结核 3.皮肤病 4.</w:t>
            </w:r>
            <w:r>
              <w:rPr>
                <w:rFonts w:hint="eastAsia" w:ascii="宋体" w:hAnsi="宋体" w:eastAsia="宋体" w:cs="宋体"/>
                <w:spacing w:val="-12"/>
                <w:sz w:val="19"/>
                <w:szCs w:val="19"/>
                <w:bdr w:val="none" w:color="auto" w:sz="0" w:space="0"/>
              </w:rPr>
              <w:t>性传播性疾病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5.精神病 6.其他 受检者签字：</w:t>
            </w:r>
            <w:r>
              <w:rPr>
                <w:rFonts w:hint="eastAsia" w:ascii="宋体" w:hAnsi="宋体" w:eastAsia="宋体" w:cs="宋体"/>
                <w:sz w:val="19"/>
                <w:szCs w:val="19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　</w:t>
            </w: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五 官 科</w:t>
            </w:r>
          </w:p>
        </w:tc>
        <w:tc>
          <w:tcPr>
            <w:tcW w:w="10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裸眼视力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右</w:t>
            </w:r>
          </w:p>
        </w:tc>
        <w:tc>
          <w:tcPr>
            <w:tcW w:w="97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矫正视力</w:t>
            </w: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右</w:t>
            </w:r>
          </w:p>
        </w:tc>
        <w:tc>
          <w:tcPr>
            <w:tcW w:w="86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辨色力</w:t>
            </w:r>
          </w:p>
        </w:tc>
        <w:tc>
          <w:tcPr>
            <w:tcW w:w="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左</w:t>
            </w:r>
          </w:p>
        </w:tc>
        <w:tc>
          <w:tcPr>
            <w:tcW w:w="97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左</w:t>
            </w:r>
          </w:p>
        </w:tc>
        <w:tc>
          <w:tcPr>
            <w:tcW w:w="8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听  力</w:t>
            </w:r>
          </w:p>
        </w:tc>
        <w:tc>
          <w:tcPr>
            <w:tcW w:w="22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4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左耳          米</w:t>
            </w:r>
          </w:p>
        </w:tc>
        <w:tc>
          <w:tcPr>
            <w:tcW w:w="2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96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右耳             米</w:t>
            </w: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鼻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嗅 觉</w:t>
            </w: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鼻及鼻窦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面 部</w:t>
            </w:r>
          </w:p>
        </w:tc>
        <w:tc>
          <w:tcPr>
            <w:tcW w:w="22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咽 喉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口腔唇腭</w:t>
            </w:r>
          </w:p>
        </w:tc>
        <w:tc>
          <w:tcPr>
            <w:tcW w:w="22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齿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51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外     科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身  高</w:t>
            </w:r>
          </w:p>
        </w:tc>
        <w:tc>
          <w:tcPr>
            <w:tcW w:w="21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     公分</w:t>
            </w: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  重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4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   公斤</w:t>
            </w: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8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br w:type="textWrapping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淋  巴</w:t>
            </w:r>
          </w:p>
        </w:tc>
        <w:tc>
          <w:tcPr>
            <w:tcW w:w="21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脊  柱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四  肢</w:t>
            </w:r>
          </w:p>
        </w:tc>
        <w:tc>
          <w:tcPr>
            <w:tcW w:w="21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关  节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皮  肤</w:t>
            </w:r>
          </w:p>
        </w:tc>
        <w:tc>
          <w:tcPr>
            <w:tcW w:w="21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颈  部</w:t>
            </w:r>
          </w:p>
        </w:tc>
        <w:tc>
          <w:tcPr>
            <w:tcW w:w="18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51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心电图</w:t>
            </w:r>
          </w:p>
        </w:tc>
        <w:tc>
          <w:tcPr>
            <w:tcW w:w="51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胸部透视</w:t>
            </w:r>
          </w:p>
        </w:tc>
        <w:tc>
          <w:tcPr>
            <w:tcW w:w="51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肝、胆、脾、胰、肾B超</w:t>
            </w:r>
          </w:p>
        </w:tc>
        <w:tc>
          <w:tcPr>
            <w:tcW w:w="46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16"/>
          <w:szCs w:val="16"/>
        </w:rPr>
      </w:pPr>
      <w:r>
        <w:rPr>
          <w:rFonts w:hint="eastAsia" w:ascii="宋体" w:hAnsi="宋体" w:eastAsia="宋体" w:cs="宋体"/>
          <w:sz w:val="19"/>
          <w:szCs w:val="19"/>
          <w:bdr w:val="none" w:color="auto" w:sz="0" w:space="0"/>
        </w:rPr>
        <w:t> </w:t>
      </w:r>
    </w:p>
    <w:tbl>
      <w:tblPr>
        <w:tblW w:w="78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7"/>
        <w:gridCol w:w="327"/>
        <w:gridCol w:w="825"/>
        <w:gridCol w:w="1957"/>
        <w:gridCol w:w="1071"/>
        <w:gridCol w:w="1713"/>
        <w:gridCol w:w="1733"/>
        <w:gridCol w:w="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内  科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发育情况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血 压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                              mmHg</w:t>
            </w: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心脏及血管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呼吸系统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神经及精神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腹部器官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4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46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（附化验单）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肝功能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淋球菌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梅毒螺旋体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滴虫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外阴阴道假丝酵母菌（念球菌）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其他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体检结论</w:t>
            </w: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                         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体检医院意见</w:t>
            </w: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32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体检医院盖章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                        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备  注</w:t>
            </w:r>
          </w:p>
        </w:tc>
        <w:tc>
          <w:tcPr>
            <w:tcW w:w="5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说明：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1.体检前必须贴有本人1寸彩色近照；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2.体检表中个人基本资料如实填写齐全；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3.体检当日早晨须空腹（禁食、禁水）；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      4.本表须A4规格纸张正反双面下载。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451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2023-04-26T08:58:43Z</dcterms:created>
  <dc:creator>ht</dc:creator>
  <cp:lastModifiedBy>ht</cp:lastModifiedBy>
  <dcterms:modified xsi:type="dcterms:W3CDTF">2023-04-26T08:58:54Z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61A1D9C78B1D47349E2B6BC8D5CF3915_12</vt:lpwstr>
  </property>
</Properties>
</file>