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240" w:lineRule="auto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（身份证号：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报考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职位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代码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,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月毕业于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院校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240" w:lineRule="auto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专业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u w:val="none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</w:rPr>
        <w:t>本人承诺提供的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eastAsia="zh-CN"/>
        </w:rPr>
        <w:t>资格审核材料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</w:rPr>
        <w:t>真实、有效，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val="en-US" w:eastAsia="zh-CN"/>
        </w:rPr>
        <w:t>与所报考职位不构成回避关系，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存在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《2023年安徽水利水电职业技术学院公开招聘高层次人才公告》中的“不得报考”的情形。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</w:rPr>
        <w:t>如有虚假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val="en-US" w:eastAsia="zh-CN"/>
        </w:rPr>
        <w:t>或隐瞒，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</w:rPr>
        <w:t>按规定取消进入下一环节资格，后果由本人承担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20" w:firstLineChars="11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eastAsia="zh-CN"/>
        </w:rPr>
        <w:t>承诺人（签字）：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760" w:firstLineChars="18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eastAsia="zh-CN"/>
        </w:rPr>
        <w:t>年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eastAsia="zh-CN"/>
        </w:rPr>
        <w:t>月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2ODliNTNiOTM0ZjkxNjM0MGNhZDk1NGYyMWMwMDIifQ=="/>
  </w:docVars>
  <w:rsids>
    <w:rsidRoot w:val="683B6366"/>
    <w:rsid w:val="683B6366"/>
    <w:rsid w:val="7947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142</Characters>
  <Lines>0</Lines>
  <Paragraphs>0</Paragraphs>
  <TotalTime>1</TotalTime>
  <ScaleCrop>false</ScaleCrop>
  <LinksUpToDate>false</LinksUpToDate>
  <CharactersWithSpaces>214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2023-03-28T06:46:00Z</dcterms:created>
  <dc:creator>刘婷婷</dc:creator>
  <cp:lastModifiedBy>DELL</cp:lastModifiedBy>
  <cp:lastPrinted>2023-05-09T03:01:54Z</cp:lastPrinted>
  <dcterms:modified xsi:type="dcterms:W3CDTF">2023-05-09T03:02:16Z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98F654D144504AA7AAE07C0266F7EE5E</vt:lpwstr>
  </property>
</Properties>
</file>