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drawing>
          <wp:inline distT="0" distB="0" distL="114300" distR="114300">
            <wp:extent cx="3810000" cy="3810000"/>
            <wp:effectExtent l="0" t="0" r="635" b="635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附件1：萍乡经济技术开发区2023年教师招聘入闱体检人员名单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（扫码查看）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drawing>
          <wp:inline distT="0" distB="0" distL="114300" distR="114300">
            <wp:extent cx="3810000" cy="3810000"/>
            <wp:effectExtent l="0" t="0" r="635" b="63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附件2：体检须知（扫码查看）</w:t>
      </w:r>
    </w:p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D8C6F6B"/>
    <w:rsid w:val="42136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2023-06-05T10:25:00Z</dcterms:created>
  <dc:creator>19219</dc:creator>
  <cp:lastModifiedBy>J</cp:lastModifiedBy>
  <dcterms:modified xsi:type="dcterms:W3CDTF">2023-06-05T10:28:28Z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5A37EA7DD5AE4464BC112AB980B9FB41_12</vt:lpwstr>
  </property>
</Properties>
</file>