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附件1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2335"/>
        <w:gridCol w:w="2162"/>
        <w:gridCol w:w="995"/>
        <w:gridCol w:w="3182"/>
        <w:gridCol w:w="41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9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蚌埠市</w:t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龙子湖区2023年老年教育工作特聘岗位计划招聘人员岗位表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计划数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龙子湖区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区老年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教育教学及管理服务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招聘对象为普通高校应、历届毕业生（重点面向2023届毕业生），具有国家承认的大学专科及以上学历（须于2023年7月31日前取得相应的学历证书），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符合招聘单位设置的岗位要求。</w:t>
            </w:r>
          </w:p>
        </w:tc>
        <w:tc>
          <w:tcPr>
            <w:tcW w:w="41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报考人员登录蚌埠市劳动保障事务服务有限公司网上报名系统（http://bbldbz.pzhl.net/）报名。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报名时间为2023年7月10日9：00至7月14日16：00，逾期不再补报。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咨询电话：0552—3040215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1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乡街老年学校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62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9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OTYwNTQwMWYyMzdkNjc5MDI1YWRkMDgzMjI5MTUifQ=="/>
  </w:docVars>
  <w:rsids>
    <w:rsidRoot w:val="53691087"/>
    <w:rsid w:val="5369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2023-06-12T09:03:00Z</dcterms:created>
  <dc:creator>张台英雄</dc:creator>
  <cp:lastModifiedBy>张台英雄</cp:lastModifiedBy>
  <dcterms:modified xsi:type="dcterms:W3CDTF">2023-06-12T09:10:22Z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7556DA8CC17D42D8B15F078A7B3D6CF0_11</vt:lpwstr>
  </property>
</Properties>
</file>