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1600" w:firstLineChars="500"/>
        <w:rPr>
          <w:rFonts w:hint="eastAsia" w:ascii="仿宋_GB2312" w:hAnsi="楷体_GB2312" w:eastAsia="黑体"/>
          <w:color w:val="000000"/>
          <w:sz w:val="28"/>
          <w:szCs w:val="28"/>
        </w:rPr>
      </w:pPr>
      <w:r>
        <w:rPr>
          <w:rFonts w:hint="eastAsia" w:ascii="黑体" w:hAnsi="黑体" w:eastAsia="黑体" w:cs="方正大标宋简体"/>
          <w:sz w:val="32"/>
          <w:szCs w:val="32"/>
        </w:rPr>
        <w:t>附件4</w:t>
      </w:r>
      <w:bookmarkStart w:id="0" w:name="_GoBack"/>
      <w:bookmarkEnd w:id="0"/>
    </w:p>
    <w:p>
      <w:pPr>
        <w:spacing w:before="120" w:beforeLines="50" w:after="120" w:afterLines="50" w:line="540" w:lineRule="exact"/>
        <w:jc w:val="center"/>
        <w:rPr>
          <w:rFonts w:ascii="方正小标宋简体" w:hAnsi="方正大标宋简体" w:eastAsia="方正小标宋简体" w:cs="方正大标宋简体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sz w:val="44"/>
          <w:szCs w:val="44"/>
        </w:rPr>
        <w:t>诚信考试承诺书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我已仔细阅读娄底市教育局直属事业单位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2023年公开选调</w:t>
      </w:r>
      <w:r>
        <w:rPr>
          <w:rFonts w:hint="eastAsia" w:ascii="仿宋_GB2312" w:hAnsi="仿宋" w:eastAsia="仿宋_GB2312"/>
          <w:spacing w:val="-14"/>
          <w:sz w:val="32"/>
          <w:szCs w:val="32"/>
          <w:lang w:eastAsia="zh-CN"/>
        </w:rPr>
        <w:t>教师（教研员）</w:t>
      </w:r>
      <w:r>
        <w:rPr>
          <w:rFonts w:hint="eastAsia" w:ascii="仿宋_GB2312" w:eastAsia="仿宋_GB2312"/>
          <w:sz w:val="32"/>
          <w:szCs w:val="32"/>
        </w:rPr>
        <w:t>公告、岗位计划与要求一览表、相关政策和违纪违规处理规定，清楚并理解其内容。我郑重承诺：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一、自觉遵守公开选调</w:t>
      </w:r>
      <w:r>
        <w:rPr>
          <w:rFonts w:hint="eastAsia" w:ascii="仿宋_GB2312" w:eastAsia="仿宋_GB2312"/>
          <w:sz w:val="32"/>
          <w:szCs w:val="32"/>
          <w:lang w:eastAsia="zh-CN"/>
        </w:rPr>
        <w:t>教师（教研员）</w:t>
      </w:r>
      <w:r>
        <w:rPr>
          <w:rFonts w:hint="eastAsia" w:ascii="仿宋_GB2312" w:eastAsia="仿宋_GB2312"/>
          <w:sz w:val="32"/>
          <w:szCs w:val="32"/>
        </w:rPr>
        <w:t>的有关政策规定。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二、准确、慎重报考符合条件的岗位，并对自己的报名负责。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三、诚信报名，如实填写注册和报名信息，不虚报、瞒报，不骗取考试资格，不恶意注册报名信息，不干扰正常的报名秩序。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远离公开选调考试违纪违法高压线，避免一次作弊，悔恨终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诚信履约，珍惜机会，不轻易放弃，珍惜信誉，认真对待每一个招考环节，认真践行每一项招聘要求。特别是进入面试环节后，不随意放弃面试、体检、考察、聘用资格，以免错失实现职业理想的机会，影响其他考生权益和招聘单位的正常补员需求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六、保证在考试及聘用期间联系方式畅通。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七、对违反以上承诺所造成的后果，本人自愿承担相应责任。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4419" w:firstLineChars="138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承诺人签名：</w:t>
      </w:r>
    </w:p>
    <w:p>
      <w:pPr>
        <w:spacing w:line="48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</w:rPr>
        <w:t>3年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TM0ZDA1ZDM3ZWFkM2ViYzZhN2EyZmRiNDc4N2IifQ=="/>
  </w:docVars>
  <w:rsids>
    <w:rsidRoot w:val="7AE80533"/>
    <w:rsid w:val="4E442391"/>
    <w:rsid w:val="7AE8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455</Words>
  <Characters>461</Characters>
  <Lines>0</Lines>
  <Paragraphs>0</Paragraphs>
  <TotalTime>0</TotalTime>
  <ScaleCrop>false</ScaleCrop>
  <LinksUpToDate>false</LinksUpToDate>
  <CharactersWithSpaces>467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2023-07-07T01:24:00Z</dcterms:created>
  <dc:creator>sisi</dc:creator>
  <cp:lastModifiedBy>sisi</cp:lastModifiedBy>
  <dcterms:modified xsi:type="dcterms:W3CDTF">2023-07-07T01:25:19Z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69AA3E361E784E4AA32005B5717C238C_11</vt:lpwstr>
  </property>
</Properties>
</file>