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附件1：广昌县2023年县城小学选调乡镇小学教师面试方案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为确保我县2023年县城小学选调乡镇小学教师面试工作做到“公开、公平、择优、有序”进行，根据县教师招聘领导小组会议精神，特制定本方案。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一、面试人员：经报名审查符合选调条件的教师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二、面试时间与地点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面试时间：2023年8月12日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面试地点：广昌县第四小学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三、面试形式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面试采取无生试讲的方式，试讲时间为8--10分钟。试讲总分为100分。计算总成绩时，音乐、体育、美术教师岗位笔试和面试成绩分别占40%和60%，其它学科教师岗位笔试成绩与面试成绩各占50%。面试合格线设定为70分，教师面试成绩须达到合格线方可确定入闱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四、试讲教材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小学语文：五年级上册，人民教育出版社，2019年6月第1版;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小学数学：五年级下册，北京师范大学出版社，2014年12月第1版;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小学英语：五年级下册，人民教育出版社，2014年10月第1版;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小学体育：九年级全一册，人民教育出版社，2014年3月第1版;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五、面试工作流程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1. 有序入场：2023年8月12日早上6:50开始，所有面试考生凭准考证进入校园候考。请广大考生做好自我健康管理。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2.进入备课室：7:15所有面试考生凭身份证、准考证到达考点相应备课室报到。7：30后(铃声结束)到达指定备课室者视为迟到，迟到考生取消面试资格。之后学习考生须知、进行相关抽签与登记工作等。准备工作完成后开始写试讲稿(时间1小时)。试讲稿上只能写上自己的面试顺序号，不能写姓名或做任何暗号标记，否则面试成绩按零分计算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3.等候面试：上交试讲稿后，面试者在原备课室等候面试，等候期间，必须遵守考场纪律，不得高声喧哗。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4.进入面试室试讲：面试开始后，第1号面试考生从工作人员处取回本人试讲稿，由备课室工作人员引导，凭面试顺序号牌进入对应面试室开始试讲，试讲过程中，面试考生不得向评委泄漏自己的姓名、单位等信息，否则以舞弊论处，取消面试资格。试讲时长8-10分钟，试讲第八分钟工作人员举提示牌示意考生“还剩两分钟”，到达10分钟时由监察员宣布终止。之后，每间隔10分钟按面试考生顺序号依次进行试讲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六、面试成绩的计算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所有评委分别对面试考生评定分数后，去掉一个最高分和一个最低分，按剩余评委评定分数的平均分(以四舍五入计算，保留两位小数)，确定面试考生的成绩。面试考生成绩确定后，统分员立即填写《面试人员成绩通知单》并签好字，经监察员审核签字后，由联络员交候分室工作人员将成绩当场告知面试考生，并请面试考生签字确认。如面试考生拒绝签字，则由工作人员签字，并将有关情况记入《面试人员成绩通知单》。面试成绩将在广昌县人民政府网站、《莲乡教育》公众号进行公布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七、面试纪律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1.面试考生必须在规定时间到达考场及指定备课室，面试各环节如出现缺席、迟到、违纪等情况，其面试成绩按零分计算。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2.面试考生不得携带任何通讯工具、考试资料及与考试有关的物品进入备课室、试讲室，以上物品统一放考场指定的物品存放处。如有考生携带有关物品进入备课室、试讲室，一经发现，取消其面试资格。备课所需教材、纸、笔均由县教体局统一提供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3.面试考生必须遵守面试纪律，不得威胁、侮辱、诽谤、诬陷面试考官;不得扰乱面试考场;不得拒绝、阻碍面试工作人员执行公务。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4.面试考官和工作人员应本着对面试者高度负责的态度，认真履行职责，严格遵守面试工作纪律和有关保密规定。面试期间，所有考官、工作人员一律不得携带通讯工具进入面试场所(除巡查员、联络员)。要切实做好面试的保密工作，对造成泄密的，要按规定追究当事人和有关领导的责任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5.凡面试考官或工作人员与面试考生有属于国家规定情形需要回避的，必须实行回避。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八、纪律监督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县教师招聘工作领导小组将对面试工作的整个过程进行全程监督，考生如发现面试工作中有违纪违法行为，请监督举报。监督举报电话：县纪检派驻组13607941180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九、本方案由广昌县教师招聘工作领导小组负责解释，未尽事宜另行通知。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咨询电话：0794-3611791(县教育体育局人事股)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广昌县教师招聘工作领导小组</w:t>
      </w:r>
    </w:p>
    <w:p>
      <w:pPr>
        <w:pStyle w:val="4"/>
        <w:keepNext w:val="0"/>
        <w:keepLines w:val="0"/>
        <w:widowControl/>
        <w:suppressLineNumbers w:val="0"/>
      </w:pPr>
      <w:r>
        <w:rPr>
          <w:sz w:val="18"/>
          <w:szCs w:val="18"/>
        </w:rPr>
        <w:t>2023年7月21日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599C4B18"/>
    <w:rsid w:val="749B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87E9C8AB1D7745329009DE6C198CB62D_13</vt:lpwstr>
  </property>
</Properties>
</file>