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sz w:val="32"/>
          <w:szCs w:val="40"/>
          <w:lang w:val="en-US" w:eastAsia="zh-CN"/>
        </w:rPr>
      </w:pPr>
      <w:r>
        <w:rPr>
          <w:rFonts w:hint="eastAsia" w:ascii="黑体" w:hAnsi="黑体" w:eastAsia="黑体" w:cs="黑体"/>
          <w:sz w:val="32"/>
          <w:szCs w:val="40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5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5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52"/>
          <w:lang w:val="en-US" w:eastAsia="zh-CN"/>
        </w:rPr>
        <w:t>南昌县2023年面向全省公开选调中小学在编教师入闱体检人员QQ群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52"/>
          <w:lang w:val="en-US" w:eastAsia="zh-C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5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44"/>
          <w:szCs w:val="52"/>
          <w:lang w:val="en-US" w:eastAsia="zh-CN"/>
        </w:rPr>
        <w:t>入闱考生 扫码入群</w:t>
      </w:r>
    </w:p>
    <w:p>
      <w:pPr>
        <w:jc w:val="center"/>
        <w:rPr>
          <w:rFonts w:hint="default"/>
          <w:lang w:val="en-US" w:eastAsia="zh-CN"/>
        </w:rPr>
      </w:pPr>
    </w:p>
    <w:p>
      <w:pPr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4514850" cy="4903470"/>
            <wp:effectExtent l="0" t="0" r="0" b="11430"/>
            <wp:docPr id="1" name="图片 1" descr="入闱考生 扫码入群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入闱考生 扫码入群"/>
                    <pic:cNvPicPr>
                      <a:picLocks noChangeAspect="1"/>
                    </pic:cNvPicPr>
                  </pic:nvPicPr>
                  <pic:blipFill>
                    <a:blip r:embed="rId4"/>
                    <a:srcRect t="13201" b="26191"/>
                    <a:stretch>
                      <a:fillRect/>
                    </a:stretch>
                  </pic:blipFill>
                  <pic:spPr>
                    <a:xfrm>
                      <a:off x="0" y="0"/>
                      <a:ext cx="4514850" cy="4903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ZhN2ZkZmMyMjk2ZDlhZTcyMzRiNTFlNTVlNTI2OTEifQ=="/>
  </w:docVars>
  <w:rsids>
    <w:rsidRoot w:val="00000000"/>
    <w:rsid w:val="029211E3"/>
    <w:rsid w:val="51B32A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Ice</cp:lastModifiedBy>
  <dcterms:modified xsi:type="dcterms:W3CDTF">2023-07-22T01:23:41Z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F2EAC39E45D248CC8E475195C3084577_12</vt:lpwstr>
  </property>
</Properties>
</file>