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附件：教材版本说明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1、小学语文 六年级上册 人民教育出版社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2、小学数学 六年级上册 北京师范大学出版社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3、小学英语 六年级上册 人民教育出版社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4、小学体育与健康 3至4年级全一册 人民教育出版社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5、小学音乐 六年级上册 人民音乐、河南文艺出版社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6、小学美术 六年级上册 湖南美术出版社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7、小学道德与法治 六年级上册 人民教育出版社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8、初中语文 八年级上册 人民教育出版社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9、初中数学 八年级上册 华东师范大学出版社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10、初中英语 八年级上册 人民教育出版社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11、初中道德与法治 八年级上册 人民教育出版社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12、初中物理 八年级全一册 上海科学技术出版社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13、初中化学 九年级上册 人民教育出版社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14、初中生物 八年级上册 人民教育出版社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15、初中历史 八年级上册 人民教育出版社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16、初中地理 八年级上册 湖南教育出版社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1332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2023-07-31T05:04:11Z</dcterms:created>
  <dc:creator>19219</dc:creator>
  <cp:lastModifiedBy>19219</cp:lastModifiedBy>
  <dcterms:modified xsi:type="dcterms:W3CDTF">2023-07-31T05:04:16Z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8F9031D9072741C2880A4A3E98315FD1_12</vt:lpwstr>
  </property>
</Properties>
</file>