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13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tbl>
      <w:tblPr>
        <w:tblW w:w="9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900"/>
        <w:gridCol w:w="1019"/>
        <w:gridCol w:w="521"/>
        <w:gridCol w:w="1080"/>
        <w:gridCol w:w="2000"/>
        <w:gridCol w:w="2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0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代码</w:t>
            </w:r>
          </w:p>
        </w:tc>
        <w:tc>
          <w:tcPr>
            <w:tcW w:w="2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2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拟录用学校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20230300244819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刘雨卉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中学（中专）语文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震泽中学育英学校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20230300243020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陆紫嫣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中学（中专）语文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汉鼎简仿宋" w:hAnsi="汉鼎简仿宋" w:eastAsia="汉鼎简仿宋" w:cs="汉鼎简仿宋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吴江高级中学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9B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2023-08-16T09:37:06Z</dcterms:created>
  <dc:creator>19219</dc:creator>
  <cp:lastModifiedBy>19219</cp:lastModifiedBy>
  <dcterms:modified xsi:type="dcterms:W3CDTF">2023-08-16T09:37:22Z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69A2BCD8E7B64E34B49D0EFD7BF68703_12</vt:lpwstr>
  </property>
</Properties>
</file>