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hint="eastAsia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仿宋_GB2312" w:cs="仿宋_GB2312"/>
          <w:sz w:val="32"/>
          <w:szCs w:val="32"/>
        </w:rPr>
        <w:t>附件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</w:t>
      </w:r>
    </w:p>
    <w:p>
      <w:pPr>
        <w:spacing w:line="660" w:lineRule="exact"/>
        <w:ind w:firstLine="1988" w:firstLineChars="497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服务基层项目人员审核表</w:t>
      </w:r>
    </w:p>
    <w:tbl>
      <w:tblPr>
        <w:tblStyle w:val="7"/>
        <w:tblW w:w="918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215"/>
        <w:gridCol w:w="65"/>
        <w:gridCol w:w="660"/>
        <w:gridCol w:w="477"/>
        <w:gridCol w:w="778"/>
        <w:gridCol w:w="720"/>
        <w:gridCol w:w="1931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29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29" w:type="dxa"/>
            <w:vMerge w:val="continue"/>
            <w:tcBorders>
              <w:top w:val="nil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29" w:type="dxa"/>
            <w:vMerge w:val="continue"/>
            <w:tcBorders>
              <w:top w:val="nil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岗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位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服务基层项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目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务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服务期限</w:t>
            </w:r>
          </w:p>
        </w:tc>
        <w:tc>
          <w:tcPr>
            <w:tcW w:w="3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服务地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305" w:type="dxa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派出单位意见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9180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:1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、服务地考核意见一栏，需服务单位和县级主管部门分别盖章。</w:t>
            </w:r>
          </w:p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、派出单位意见一栏，大学生村干部由市县两级组织部门审核盖章，“特岗计划”项目人员由山西省教育厅盖章，“西部计划”、“晋西北计划”项目人员由山西团省委盖章。</w:t>
            </w:r>
          </w:p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、参加“西部计划”、“晋西北计划”、“农村特岗教师计划”到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2023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年服务期满，已取得合格证书的，可不填服务地意见，携带合格证书直接由省有关部门审核盖章。其中参加“农村特岗教师计划”服务期满，现续聘在职的，须填写服务地同意报考意见或证明。</w:t>
            </w:r>
          </w:p>
        </w:tc>
      </w:tr>
    </w:tbl>
    <w:p/>
    <w:p>
      <w:pPr>
        <w:rPr>
          <w:rFonts w:ascii="仿宋_GB2312"/>
          <w:color w:val="000000"/>
        </w:rPr>
      </w:pPr>
    </w:p>
    <w:p>
      <w:pPr>
        <w:spacing w:line="660" w:lineRule="exac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 w:cs="仿宋_GB2312"/>
          <w:sz w:val="32"/>
          <w:szCs w:val="32"/>
        </w:rPr>
        <w:t>附件</w:t>
      </w:r>
      <w:r>
        <w:rPr>
          <w:rFonts w:hint="eastAsia" w:eastAsia="仿宋_GB2312" w:cs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同意报考证明（模板）</w:t>
      </w:r>
    </w:p>
    <w:p>
      <w:pPr>
        <w:jc w:val="center"/>
        <w:rPr>
          <w:rFonts w:ascii="楷体_GB2312" w:hAnsi="楷体_GB2312" w:eastAsia="楷体_GB2312"/>
          <w:color w:val="000000"/>
          <w:sz w:val="30"/>
          <w:szCs w:val="30"/>
        </w:rPr>
      </w:pPr>
      <w:r>
        <w:rPr>
          <w:rFonts w:hint="eastAsia" w:ascii="楷体_GB2312" w:hAnsi="楷体_GB2312" w:eastAsia="楷体_GB2312" w:cs="楷体_GB2312"/>
          <w:color w:val="000000"/>
          <w:sz w:val="30"/>
          <w:szCs w:val="30"/>
        </w:rPr>
        <w:t>（</w:t>
      </w:r>
      <w:r>
        <w:rPr>
          <w:rFonts w:ascii="楷体_GB2312" w:hAnsi="楷体_GB2312" w:eastAsia="楷体_GB2312" w:cs="楷体_GB2312"/>
          <w:color w:val="000000"/>
          <w:sz w:val="30"/>
          <w:szCs w:val="30"/>
        </w:rPr>
        <w:t>2023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</w:rPr>
        <w:t>年公开招聘教师考试专用）</w:t>
      </w:r>
    </w:p>
    <w:p>
      <w:pPr>
        <w:rPr>
          <w:rFonts w:ascii="仿宋_GB2312"/>
          <w:color w:val="000000"/>
        </w:rPr>
      </w:pP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右玉县公开招聘教师工作领导组：</w:t>
      </w: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兹证明我单位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***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，性别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，民族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，政治面貌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，身份证号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，现任职务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，参加工作时间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*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，我单位同意其报考朔州市朔城区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2023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年公开招聘中小学幼儿教师考试，并保证其如被录用，将配合有关单位办理其档案、工资、党团关系等移交手续。</w:t>
      </w: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</w:t>
      </w: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单位负责人签字：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    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单位盖章：</w:t>
      </w:r>
    </w:p>
    <w:p>
      <w:pPr>
        <w:pStyle w:val="4"/>
        <w:shd w:val="clear" w:color="auto" w:fill="FFFFFF"/>
        <w:spacing w:before="180" w:beforeAutospacing="0" w:after="180" w:afterAutospacing="0" w:line="555" w:lineRule="atLeast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主管部门负责人签字：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主管部门盖章：</w:t>
      </w: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Calibri"/>
          <w:color w:val="333333"/>
          <w:sz w:val="31"/>
          <w:szCs w:val="31"/>
          <w:shd w:val="clear" w:color="auto" w:fill="FFFFFF"/>
        </w:rPr>
      </w:pP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组织人事部门负责人签字：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组织人事部门盖章：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                          </w:t>
      </w: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645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</w:p>
    <w:p>
      <w:pPr>
        <w:pStyle w:val="4"/>
        <w:shd w:val="clear" w:color="auto" w:fill="FFFFFF"/>
        <w:spacing w:before="180" w:beforeAutospacing="0" w:after="180" w:afterAutospacing="0" w:line="555" w:lineRule="atLeast"/>
        <w:ind w:firstLine="5580" w:firstLineChars="1800"/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</w:pP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2023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年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月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>日</w:t>
      </w:r>
      <w:r>
        <w:rPr>
          <w:rFonts w:ascii="仿宋_GB2312" w:hAnsi="微软雅黑" w:eastAsia="仿宋_GB2312" w:cs="仿宋_GB2312"/>
          <w:color w:val="333333"/>
          <w:sz w:val="31"/>
          <w:szCs w:val="31"/>
          <w:shd w:val="clear" w:color="auto" w:fill="FFFFFF"/>
        </w:rPr>
        <w:t xml:space="preserve">       </w:t>
      </w:r>
    </w:p>
    <w:p>
      <w:pPr>
        <w:pStyle w:val="4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rPr>
          <w:rFonts w:hint="default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645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ZDFiNTYwODFlNDM1MGMzZjNmOWVmYzQ4NmEwYzIifQ=="/>
  </w:docVars>
  <w:rsids>
    <w:rsidRoot w:val="00000000"/>
    <w:rsid w:val="09926C3F"/>
    <w:rsid w:val="1C862D59"/>
    <w:rsid w:val="2EDD2CB7"/>
    <w:rsid w:val="2F9744F9"/>
    <w:rsid w:val="75C50F82"/>
    <w:rsid w:val="7D6F794E"/>
    <w:rsid w:val="7F32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qFormat/>
    <w:uiPriority w:val="99"/>
    <w:pPr>
      <w:ind w:firstLine="420" w:firstLineChars="200"/>
    </w:pPr>
  </w:style>
  <w:style w:type="paragraph" w:customStyle="1" w:styleId="3">
    <w:name w:val="正文文本缩进1"/>
    <w:basedOn w:val="1"/>
    <w:qFormat/>
    <w:uiPriority w:val="99"/>
    <w:pPr>
      <w:ind w:left="420" w:leftChars="200"/>
    </w:pPr>
    <w:rPr>
      <w:rFonts w:ascii="Times New Roman" w:hAnsi="Times New Roman" w:cs="Times New Roman"/>
    </w:rPr>
  </w:style>
  <w:style w:type="paragraph" w:styleId="4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1955</Words>
  <Characters>2014</Characters>
  <Lines>0</Lines>
  <Paragraphs>0</Paragraphs>
  <TotalTime>6</TotalTime>
  <ScaleCrop>false</ScaleCrop>
  <LinksUpToDate>false</LinksUpToDate>
  <CharactersWithSpaces>2244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2023-08-21T23:57:00Z</dcterms:created>
  <dc:creator>Administrator</dc:creator>
  <cp:lastModifiedBy>张xq</cp:lastModifiedBy>
  <dcterms:modified xsi:type="dcterms:W3CDTF">2023-08-22T08:38:15Z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DB2E35319B4B48E0884813EA5C02DA50_13</vt:lpwstr>
  </property>
</Properties>
</file>