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公务员录用体检通用标准（试行）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第一条风湿性心脏病、心肌病、冠心病、先天性心脏病等器质性心脏病，不合格。先天性心脏病不需手术者或经手术治愈者，合格。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遇有下列情况之一的，排除病理性改变，合格：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（一）心脏听诊有杂音；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（二）频发期前收缩；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（三）心率每分钟小于50次或大于110次；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（四）心电图有异常的其他情况。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第二条  血压在下列范围内，合格：收缩压小于140mmHg；舒张压小于90mmHg。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第三条  血液系统疾病，不合格。单纯性缺铁性贫血，血红蛋白男性高于90g／L、女性高于80g／L，合格。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第四条  结核病不合格。但下列情况合格：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（一）原发性肺结核、继发性肺结核、结核性胸膜炎，临床治愈后稳定1年无变化者；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（二）肺外结核病：肾结核、骨结核、腹膜结核、淋巴结核等，临床治愈后2年无复发，经专科医院检查无变化者。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第五条  慢性支气管炎伴阻塞性肺气肿、支气管扩张、支气管哮喘，不合格。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第六条  慢性胰腺炎、溃疡性结肠炎、克罗恩病等严重慢性消化系统疾病，不合格。胃次全切除术后无严重并发症者，合格。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第七条  各种急慢性肝炎及肝硬化，不合格。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第八条  恶性肿瘤，不合格。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第九条  肾炎、慢性肾盂肾炎、多囊肾、肾功能不全，不合格。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第十条  糖尿病、尿崩症、肢端肥大症等内分泌系统疾病，不合格。甲状腺功能亢进治愈后1年无症状和体征者，合格。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第十一条  有癫痫病史、精神病史、癔病史、夜游症、严重的神经官能症（经常头痛头晕、失眠、记忆力明显下降等），精神活性物质滥用和依赖者，不合格。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第十二条  红斑狼疮、皮肌炎和/或多发性肌炎、硬皮病、结节性多动脉炎、类风湿性关节炎等各种弥漫性结缔组织疾病，大动脉炎，不合格。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第十三条  晚期血吸虫病，晚期血丝虫病兼有橡皮肿或有乳糜尿，不合格。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第十四条  颅骨缺损、颅内异物存留、颅脑畸形、脑外伤后综合征，不合格。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第十五条  严重的慢性骨髓炎，不合格。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第十六条  三度单纯性甲状腺肿，不合格。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第十七条  有梗阻的胆结石或泌尿系结石，不合格。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第十八条  淋病、梅毒、软下疳、性病性淋巴肉芽肿、尖锐湿疣、生殖器疱疹，艾滋病，不合格。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第十九条  双眼矫正视力均低于4.8（小数视力0.6），一眼失明另一眼矫正视力低于4.9（小数视力0.8），有明显视功能损害眼病者，不合格。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第二十条  双耳均有听力障碍，在使用人工听觉装置情况下，双耳在3米以内耳语仍听不见者，不合格。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第二十一条   未纳入体检标准，影响正常履行职责的其他严重疾病，不合格。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公务员录用体检特殊标准（试行）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本标准适用于报考对身体条件有特殊要求职位公务员的考生。报考对身体条件有特殊要求职位公务员的考生，其身体条件应当符合《公务员录用体检通用标准（试行）》和本标准有关职位对身体条件的要求。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第一部分  人民警察职位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一条  单侧裸眼视力低于4.8，不合格（国家安全机关专业技术职位除外）。法医、物证检验及鉴定、信息通信、网络安全管理、金融财会、外语及少数民族语言翻译、交通安全技术、安全防范技术、排爆、警犬技术等职位，单侧矫正视力低于5.0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第二条  色盲，不合格。色弱，法医、物证检验及鉴定职位，不合格。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第三条  影响面容且难以治愈的皮肤病（如白癜风、银屑病、血管瘤、斑痣等），或者外观存在明显疾病特征（如五官畸形、不能自行矫正的斜颈、步态异常等），不合格。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第四条  文身，不合格。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第五条  肢体功能障碍，不合格。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第六条  单侧耳语听力低于5米，不合格。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第七条  嗅觉迟钝，不合格。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第八条  乙肝病原携带者，特警职位，不合格。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第九条  中国民航空中警察职位，身高170-185厘米，且符合《中国民用航空人员医学标准和体检合格证管理规则》IVb级体检合格证（67.415（c）项除外）的医学标准，合格。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十条  海关海上缉私船舶驾驶职位、海上缉私轮机管理职位、海上缉私查私职位、出入境边防检查船舶驾驶职位，还需执行船员健康检查国家标准和《关于调整有关船员健康检查要求的通知》（海船员[2010]306号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第二部分  其他职位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十一条  色弱，口岸现场旅客检查职位、海关货物查验职位、测绘及地图印刷方面职位、医学检验职位、纺织品检验监管职位、仪器检验监管职位、化妆品检验监管职位及动植物检疫职位，不合格；色盲（单色识别能力正常者除外），外交部门职位、机电检验监管职位、化工产品检验监管职位、化矿产品检验监管职位、煤矿安全监察执法职位及登轮检疫鉴定职位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第十二条  肢体功能障碍，煤矿安全监察执法职位、登轮检疫鉴定职位、现场查验职位及海关货物查验职位，不合格。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第十三条  双侧耳语听力均低于5米，机电检验监管职位、化工产品检验监管职位、化矿产品检验监管职位、动物检疫职位及煤矿安全监察执法职位，不合格。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第十四条  嗅觉迟钝，食品检验监管职位、化妆品检验监管职位、动植物检疫职位、医学检验职位、卫生检疫职位、化工产品检验监管职位及海关货物查验职位，不合格。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第十五条  传染性、化脓性或渗出性皮肤病，医学检验职位、卫生检疫职位、食品检验监管职位、化妆品检验监管职位、动植物检疫职位、化工产品检验监管职位及口岸现场旅客检查职位，不合格。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第十六条  中国民航飞行技术监管职位，执行《中国民用航空人员医学标准和体检合格证管理规则》的Ⅰ级（67.115（5）项除外）或Ⅱ级体检合格证的医学标准。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第十七条  水上作业人员职位，执行船员健康检查国家标准和《关于调整有关船员健康检查要求的通知》（海船员[2010]306号）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8630C31"/>
    <w:rsid w:val="08630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2144</Words>
  <Characters>2248</Characters>
  <Lines>0</Lines>
  <Paragraphs>0</Paragraphs>
  <TotalTime>0</TotalTime>
  <ScaleCrop>false</ScaleCrop>
  <LinksUpToDate>false</LinksUpToDate>
  <CharactersWithSpaces>2248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2023-08-29T06:47:00Z</dcterms:created>
  <dc:creator>huatu</dc:creator>
  <cp:lastModifiedBy>huatu</cp:lastModifiedBy>
  <dcterms:modified xsi:type="dcterms:W3CDTF">2023-08-29T06:47:07Z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A218D0DB4DA040E09D4994143BFEB25A_11</vt:lpwstr>
  </property>
</Properties>
</file>