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left"/>
        <w:rPr>
          <w:rFonts w:hint="default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</w:pPr>
      <w:bookmarkStart w:id="0" w:name="_Toc6914"/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 w:bidi="ar-SA"/>
          <w14:textFill>
            <w14:solidFill>
              <w14:schemeClr w14:val="tx1"/>
            </w14:solidFill>
          </w14:textFill>
        </w:rPr>
        <w:t>3</w:t>
      </w:r>
      <w:bookmarkStart w:id="5" w:name="_GoBack"/>
      <w:bookmarkEnd w:id="5"/>
    </w:p>
    <w:p>
      <w:pPr>
        <w:pStyle w:val="2"/>
        <w:bidi w:val="0"/>
        <w:jc w:val="center"/>
        <w:rPr>
          <w:rFonts w:hint="eastAsia"/>
        </w:rPr>
      </w:pPr>
      <w:r>
        <w:rPr>
          <w:rFonts w:hint="default"/>
        </w:rPr>
        <w:t>深圳市教师招聘管理平台系统</w:t>
      </w:r>
      <w:r>
        <w:rPr>
          <w:rFonts w:hint="eastAsia"/>
          <w:lang w:val="en-US" w:eastAsia="zh-CN"/>
        </w:rPr>
        <w:t>考生</w:t>
      </w:r>
      <w:r>
        <w:rPr>
          <w:rFonts w:hint="eastAsia"/>
        </w:rPr>
        <w:t>网上报名系统操作指引</w:t>
      </w:r>
      <w:bookmarkEnd w:id="0"/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一、考生注册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通过登录页面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报名登录--在登录页面选择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“注册”按钮进入考生注册环节，点击“注册”进行考生注册操作。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240" w:lineRule="auto"/>
        <w:ind w:left="0" w:leftChars="0" w:firstLine="0" w:firstLineChars="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drawing>
          <wp:inline distT="0" distB="0" distL="114300" distR="114300">
            <wp:extent cx="5267325" cy="4095750"/>
            <wp:effectExtent l="19050" t="19050" r="28575" b="19050"/>
            <wp:docPr id="20" name="图片 20" descr="{F5V7BCG9GQY(_TH1PNI%2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{F5V7BCG9GQY(_TH1PNI%28"/>
                    <pic:cNvPicPr>
                      <a:picLocks noChangeAspect="true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409575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/>
        </w:rPr>
      </w:pPr>
      <w:r>
        <w:drawing>
          <wp:inline distT="0" distB="0" distL="114300" distR="114300">
            <wp:extent cx="4349115" cy="3503930"/>
            <wp:effectExtent l="19050" t="19050" r="32385" b="20320"/>
            <wp:docPr id="6" name="图片 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true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349115" cy="3503930"/>
                    </a:xfrm>
                    <a:prstGeom prst="rect">
                      <a:avLst/>
                    </a:prstGeom>
                    <a:noFill/>
                    <a:ln w="19050"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查看考生须知，并点击【我要注册】进行注册操作。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494020" cy="3559810"/>
            <wp:effectExtent l="0" t="0" r="11430" b="2540"/>
            <wp:docPr id="3" name="图片 2" descr="002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 descr="002.jpg"/>
                    <pic:cNvPicPr>
                      <a:picLocks noChangeAspect="true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494020" cy="355981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填写真实（姓名、身份证号码、手机号码、电子邮箱）等相关信息，点击【提交资料】成功注册。</w:t>
      </w: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4"/>
          <w:szCs w:val="24"/>
        </w:rPr>
      </w:pPr>
    </w:p>
    <w:p>
      <w:pPr>
        <w:pStyle w:val="10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555555"/>
          <w:spacing w:val="0"/>
          <w:sz w:val="27"/>
          <w:szCs w:val="27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27"/>
          <w:szCs w:val="27"/>
          <w:shd w:val="clear" w:fill="FFFFFF"/>
        </w:rPr>
        <w:drawing>
          <wp:inline distT="0" distB="0" distL="114300" distR="114300">
            <wp:extent cx="5835650" cy="5106035"/>
            <wp:effectExtent l="0" t="0" r="12700" b="18415"/>
            <wp:docPr id="4" name="图片 3" descr="003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 descr="003.jpg"/>
                    <pic:cNvPicPr>
                      <a:picLocks noChangeAspect="true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35650" cy="5106035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spacing w:line="480" w:lineRule="auto"/>
        <w:jc w:val="center"/>
        <w:outlineLvl w:val="9"/>
        <w:rPr>
          <w:rFonts w:hint="eastAsia" w:ascii="方正小标宋简体" w:hAnsi="方正小标宋简体" w:eastAsia="方正小标宋简体" w:cs="方正小标宋简体"/>
          <w:b/>
          <w:bCs/>
          <w:sz w:val="72"/>
          <w:szCs w:val="72"/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1" w:name="_Toc1447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二、岗位报名</w:t>
      </w:r>
      <w:bookmarkEnd w:id="1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须选择所属市或区教育局的岗位进行报名。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选择左侧菜单栏的“岗位查询及报名”项，选择【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对应的招聘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名称】点击“我要报考”。</w:t>
      </w:r>
    </w:p>
    <w:p>
      <w:pPr>
        <w:widowControl/>
        <w:shd w:val="clear" w:color="auto" w:fill="FFFFFF"/>
        <w:spacing w:line="450" w:lineRule="atLeas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drawing>
          <wp:inline distT="0" distB="0" distL="114300" distR="114300">
            <wp:extent cx="5270500" cy="2564765"/>
            <wp:effectExtent l="0" t="0" r="6350" b="6985"/>
            <wp:docPr id="17" name="图片 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图片 6"/>
                    <pic:cNvPicPr>
                      <a:picLocks noChangeAspect="true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70500" cy="2564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_GB2312" w:hAnsi="仿宋_GB2312" w:eastAsia="仿宋_GB2312" w:cs="仿宋_GB2312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直接点击右边操作栏【报名】进行查看岗位的报考要求。</w:t>
      </w:r>
    </w:p>
    <w:p>
      <w:pPr>
        <w:widowControl/>
        <w:shd w:val="clear" w:color="auto" w:fill="FFFFFF"/>
        <w:spacing w:line="450" w:lineRule="atLeast"/>
        <w:jc w:val="center"/>
      </w:pPr>
      <w:r>
        <w:drawing>
          <wp:inline distT="0" distB="0" distL="114300" distR="114300">
            <wp:extent cx="4352925" cy="3091815"/>
            <wp:effectExtent l="0" t="0" r="9525" b="13335"/>
            <wp:docPr id="22" name="图片 7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图片 7"/>
                    <pic:cNvPicPr>
                      <a:picLocks noChangeAspect="true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352925" cy="3091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atLeast"/>
        <w:ind w:firstLine="64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第三步：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符合该岗位的考生，点击“下一步”确认进入报名界面。</w:t>
      </w:r>
    </w:p>
    <w:p>
      <w:pPr>
        <w:widowControl/>
        <w:shd w:val="clear" w:color="auto" w:fill="FFFFFF"/>
        <w:spacing w:before="225" w:after="300" w:line="720" w:lineRule="atLeast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/>
          <w:lang w:val="en-US" w:eastAsia="zh-CN"/>
        </w:rPr>
        <w:t xml:space="preserve">         </w:t>
      </w:r>
      <w:r>
        <w:drawing>
          <wp:inline distT="0" distB="0" distL="114300" distR="114300">
            <wp:extent cx="3928110" cy="3863340"/>
            <wp:effectExtent l="0" t="0" r="15240" b="3810"/>
            <wp:docPr id="27" name="图片 8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图片 8"/>
                    <pic:cNvPicPr>
                      <a:picLocks noChangeAspect="true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3928110" cy="38633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注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请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认真核对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本次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招聘岗位的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相关信息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点击下一步进入填写报名信息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第四步</w:t>
      </w:r>
      <w:r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报名</w:t>
      </w: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填写报考人的“个人基本资料”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—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填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写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岗位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的专业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--确认个人当前报考信息。</w:t>
      </w: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 xml:space="preserve"> 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59264" behindDoc="1" locked="0" layoutInCell="1" allowOverlap="1">
            <wp:simplePos x="0" y="0"/>
            <wp:positionH relativeFrom="column">
              <wp:posOffset>754380</wp:posOffset>
            </wp:positionH>
            <wp:positionV relativeFrom="paragraph">
              <wp:posOffset>295275</wp:posOffset>
            </wp:positionV>
            <wp:extent cx="3898265" cy="3352800"/>
            <wp:effectExtent l="53975" t="53975" r="124460" b="117475"/>
            <wp:wrapTight wrapText="bothSides">
              <wp:wrapPolygon>
                <wp:start x="-299" y="-348"/>
                <wp:lineTo x="-299" y="22111"/>
                <wp:lineTo x="22079" y="22111"/>
                <wp:lineTo x="22079" y="-348"/>
                <wp:lineTo x="-299" y="-348"/>
              </wp:wrapPolygon>
            </wp:wrapTight>
            <wp:docPr id="46" name="图片 46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/>
                    <pic:cNvPicPr>
                      <a:picLocks noChangeAspect="true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3898265" cy="335280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anchor distT="0" distB="0" distL="0" distR="0" simplePos="0" relativeHeight="251661312" behindDoc="1" locked="0" layoutInCell="1" allowOverlap="1">
            <wp:simplePos x="0" y="0"/>
            <wp:positionH relativeFrom="column">
              <wp:posOffset>520700</wp:posOffset>
            </wp:positionH>
            <wp:positionV relativeFrom="paragraph">
              <wp:posOffset>121285</wp:posOffset>
            </wp:positionV>
            <wp:extent cx="4159885" cy="3324860"/>
            <wp:effectExtent l="53975" t="53975" r="0" b="0"/>
            <wp:wrapTight wrapText="bothSides">
              <wp:wrapPolygon>
                <wp:start x="-280" y="-351"/>
                <wp:lineTo x="-280" y="22173"/>
                <wp:lineTo x="22075" y="22173"/>
                <wp:lineTo x="22075" y="-351"/>
                <wp:lineTo x="-280" y="-351"/>
              </wp:wrapPolygon>
            </wp:wrapTight>
            <wp:docPr id="54" name="图片 5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/>
                    <pic:cNvPicPr>
                      <a:picLocks noChangeAspect="true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4159885" cy="3324860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第五步：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核对岗位信息，准确无误后，填写考生类别并勾选“个人承诺”点击 “确认报</w:t>
      </w: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考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”完成报名操作。</w:t>
      </w:r>
    </w:p>
    <w:p>
      <w:pPr>
        <w:widowControl/>
        <w:shd w:val="clear" w:color="auto" w:fill="FFFFFF"/>
        <w:spacing w:line="450" w:lineRule="atLeast"/>
        <w:jc w:val="center"/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274310" cy="1623695"/>
            <wp:effectExtent l="76200" t="76200" r="135890" b="128905"/>
            <wp:docPr id="64" name="图片 64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" name="图片 64"/>
                    <pic:cNvPicPr>
                      <a:picLocks noChangeAspect="true"/>
                    </pic:cNvPicPr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62369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第六步：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点击“确定”可直接跳动到“查询统计-报考情况查询”页面查询是否报名成功。</w:t>
      </w:r>
    </w:p>
    <w:p>
      <w:pPr>
        <w:widowControl/>
        <w:ind w:left="1134" w:leftChars="540" w:right="2776" w:rightChars="1322"/>
        <w:jc w:val="left"/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3766820" cy="2294890"/>
            <wp:effectExtent l="76200" t="76200" r="138430" b="124460"/>
            <wp:docPr id="47" name="图片 47" descr="C:\Users\Administrator\Documents\Tencent Files\344308288\Image\C2C\@AQ[W7T}A%_X$`6][5(0E1U.pn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图片 47" descr="C:\Users\Administrator\Documents\Tencent Files\344308288\Image\C2C\@AQ[W7T}A%_X$`6][5(0E1U.png"/>
                    <pic:cNvPicPr>
                      <a:picLocks noChangeAspect="true" noChangeArrowheads="true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2788" cy="231107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default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2" w:name="_Toc15298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三、查询报名状态</w:t>
      </w:r>
      <w:bookmarkEnd w:id="2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点击左侧“报考情况查询”查询个人报名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审核情况</w:t>
      </w:r>
      <w:r>
        <w:rPr>
          <w:rFonts w:hint="eastAsia" w:ascii="仿宋" w:hAnsi="仿宋" w:eastAsia="仿宋" w:cs="宋体"/>
          <w:b w:val="0"/>
          <w:bCs w:val="0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838065" cy="2113915"/>
            <wp:effectExtent l="53975" t="53975" r="118110" b="118110"/>
            <wp:docPr id="65" name="图片 65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/>
                    <pic:cNvPicPr>
                      <a:picLocks noChangeAspect="true"/>
                    </pic:cNvPicPr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4838065" cy="2113915"/>
                    </a:xfrm>
                    <a:prstGeom prst="rect">
                      <a:avLst/>
                    </a:prstGeom>
                    <a:ln w="38100" cap="sq">
                      <a:solidFill>
                        <a:srgbClr val="000000"/>
                      </a:solidFill>
                      <a:prstDash val="solid"/>
                      <a:miter lim="800000"/>
                      <a:headEnd/>
                      <a:tailEnd/>
                    </a:ln>
                    <a:effectLst>
                      <a:outerShdw blurRad="50800" dist="38100" dir="2700000" algn="tl" rotWithShape="0">
                        <a:srgbClr val="000000">
                          <a:alpha val="43000"/>
                        </a:srgb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四、确认参加考试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:lang w:val="en-US" w:eastAsia="zh-CN"/>
          <w14:textFill>
            <w14:solidFill>
              <w14:schemeClr w14:val="tx1"/>
            </w14:solidFill>
          </w14:textFill>
        </w:rPr>
        <w:t>第一步</w:t>
      </w:r>
      <w:r>
        <w:rPr>
          <w:rFonts w:hint="eastAsia" w:ascii="仿宋_GB2312" w:hAnsi="仿宋_GB2312" w:eastAsia="仿宋_GB2312" w:cs="仿宋_GB2312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：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登录“深圳市教师招聘管理平台系统（2023年10月）”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--选择相应的考报区域--登录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报名系统——查询统计——报考情况查询——报考地区选择“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广东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省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深圳</w:t>
      </w:r>
      <w:r>
        <w:rPr>
          <w:rFonts w:hint="eastAsia" w:ascii="仿宋_GB2312" w:hAnsi="仿宋_GB2312" w:eastAsia="仿宋_GB2312" w:cs="仿宋_GB2312"/>
          <w:b w:val="0"/>
          <w:bCs w:val="0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市”——搜索——选择所报考岗位并点击“确认参加考试”完成操作。</w:t>
      </w:r>
    </w:p>
    <w:p>
      <w:pPr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3" w:name="_Toc21872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打印报名表</w:t>
      </w:r>
      <w:bookmarkEnd w:id="3"/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2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选择左侧“打印报名表/准考证”栏目，点击“操作”栏【打印报名表】。</w:t>
      </w:r>
    </w:p>
    <w:p>
      <w:pPr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firstLine="600" w:firstLineChars="200"/>
        <w:jc w:val="left"/>
        <w:textAlignment w:val="auto"/>
        <w:rPr>
          <w:rFonts w:hint="eastAsia" w:ascii="仿宋" w:hAnsi="仿宋" w:eastAsia="仿宋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shd w:val="clear" w:color="auto" w:fill="FFFFFF"/>
        <w:spacing w:before="0" w:beforeAutospacing="0" w:after="0" w:afterAutospacing="0" w:line="720" w:lineRule="atLeast"/>
        <w:ind w:firstLine="480"/>
        <w:jc w:val="center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43170" cy="2655570"/>
            <wp:effectExtent l="0" t="0" r="5080" b="11430"/>
            <wp:docPr id="60" name="图片 60" descr="001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0" name="图片 60" descr="001.jpg"/>
                    <pic:cNvPicPr>
                      <a:picLocks noChangeAspect="true" noChangeArrowheads="true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3170" cy="26555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直接点击“打印”即可完成打印操作。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0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说明：使用A4纸（彩色或黑白色）进行打印。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33340" cy="3552190"/>
            <wp:effectExtent l="0" t="0" r="10160" b="10160"/>
            <wp:docPr id="59" name="图片 59" descr="002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图片 59" descr="002.jpg"/>
                    <pic:cNvPicPr>
                      <a:picLocks noChangeAspect="true" noChangeArrowheads="true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33340" cy="35521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ascii="仿宋" w:hAnsi="仿宋" w:eastAsia="仿宋" w:cs="宋体"/>
          <w:b/>
          <w:bCs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keepNext w:val="0"/>
        <w:keepLines w:val="0"/>
        <w:pageBreakBefore w:val="0"/>
        <w:widowControl/>
        <w:numPr>
          <w:ilvl w:val="0"/>
          <w:numId w:val="0"/>
        </w:numP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after="40" w:line="520" w:lineRule="exact"/>
        <w:ind w:leftChars="200"/>
        <w:jc w:val="left"/>
        <w:textAlignment w:val="auto"/>
        <w:outlineLvl w:val="1"/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</w:pPr>
      <w:bookmarkStart w:id="4" w:name="_Toc16219"/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五、</w:t>
      </w:r>
      <w:r>
        <w:rPr>
          <w:rFonts w:hint="eastAsia" w:ascii="华文中宋" w:hAnsi="华文中宋" w:eastAsia="华文中宋" w:cs="华文中宋"/>
          <w:b/>
          <w:bCs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打印准考证</w:t>
      </w:r>
      <w:bookmarkEnd w:id="4"/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第一步：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选择左侧“打印报名表/准考证”栏目，点击“操作”栏【打印准考证】。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4984750" cy="2413635"/>
            <wp:effectExtent l="0" t="0" r="6350" b="5715"/>
            <wp:docPr id="58" name="图片 58" descr="003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003.jpg"/>
                    <pic:cNvPicPr>
                      <a:picLocks noChangeAspect="true" noChangeArrowheads="true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84750" cy="2413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80" w:lineRule="atLeast"/>
        <w:ind w:firstLine="480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2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Style w:val="14"/>
          <w:rFonts w:hint="eastAsia" w:ascii="仿宋" w:hAnsi="仿宋" w:eastAsia="仿宋"/>
          <w:b/>
          <w:bCs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第二步：</w:t>
      </w: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点击页面上“打印”即可完成打印操作。</w:t>
      </w:r>
    </w:p>
    <w:p>
      <w:pPr>
        <w:pStyle w:val="10"/>
        <w:keepNext w:val="0"/>
        <w:keepLines w:val="0"/>
        <w:pageBreakBefore w:val="0"/>
        <w:widowControl/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40" w:beforeAutospacing="0" w:after="40" w:afterAutospacing="0" w:line="520" w:lineRule="exact"/>
        <w:ind w:firstLine="600" w:firstLineChars="200"/>
        <w:textAlignment w:val="auto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说明：准考证请使用A4纸进行打印，可使用彩色或黑白色进行打印，为了不影响您参加考试，准考证的照片和内容必须清晰。以下信息为各个准考证样式。</w:t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67935" cy="3169285"/>
            <wp:effectExtent l="0" t="0" r="18415" b="12065"/>
            <wp:docPr id="57" name="图片 57" descr="004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004.jpg"/>
                    <pic:cNvPicPr>
                      <a:picLocks noChangeAspect="true" noChangeArrowheads="true"/>
                    </pic:cNvPicPr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67935" cy="31692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10"/>
        <w:shd w:val="clear" w:color="auto" w:fill="FFFFFF"/>
        <w:spacing w:before="0" w:beforeAutospacing="0" w:after="0" w:afterAutospacing="0" w:line="450" w:lineRule="atLeast"/>
        <w:jc w:val="right"/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ascii="仿宋" w:hAnsi="仿宋" w:eastAsia="仿宋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123815" cy="2722245"/>
            <wp:effectExtent l="0" t="0" r="635" b="1905"/>
            <wp:docPr id="56" name="图片 56" descr="005.jpg"/>
            <wp:cNvGraphicFramePr>
              <a:graphicFrameLocks xmlns:a="http://schemas.openxmlformats.org/drawingml/2006/main" noChangeAspect="tru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" name="图片 56" descr="005.jpg"/>
                    <pic:cNvPicPr>
                      <a:picLocks noChangeAspect="true" noChangeArrowheads="true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false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3815" cy="2722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widowControl/>
        <w:jc w:val="left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start="1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华文仿宋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华文中宋">
    <w:altName w:val="汉仪中宋简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微软雅黑">
    <w:altName w:val="方正黑体_GBK"/>
    <w:panose1 w:val="020B0503020204020204"/>
    <w:charset w:val="86"/>
    <w:family w:val="auto"/>
    <w:pitch w:val="default"/>
    <w:sig w:usb0="00000000" w:usb1="0000000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URW Bookman">
    <w:panose1 w:val="00000400000000000000"/>
    <w:charset w:val="00"/>
    <w:family w:val="auto"/>
    <w:pitch w:val="default"/>
    <w:sig w:usb0="00000287" w:usb1="00000800" w:usb2="00000000" w:usb3="00000000" w:csb0="6000009F" w:csb1="00000000"/>
  </w:font>
  <w:font w:name="方正宋体S-超大字符集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汉仪中宋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等线 Light">
    <w:altName w:val="URW Bookman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Standard Symbols PS">
    <w:panose1 w:val="05050102010706020507"/>
    <w:charset w:val="00"/>
    <w:family w:val="auto"/>
    <w:pitch w:val="default"/>
    <w:sig w:usb0="00000003" w:usb1="00000000" w:usb2="00000000" w:usb3="00000000" w:csb0="0000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1" name="文本框 5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true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false" anchor="t" anchorCtr="false" forceAA="false" upright="false" compatLnSpc="true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60288;mso-width-relative:page;mso-height-relative:page;" filled="f" stroked="f" coordsize="21600,21600" o:gfxdata="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BYAAABkcnMvUEsBAhQAFAAAAAgA&#10;h07iQLNJWO7QAAAABQEAAA8AAAAAAAAAAQAgAAAAOAAAAGRycy9kb3ducmV2LnhtbFBLAQIUABQA&#10;AAAIAIdO4kDv0bQoGwIAACsEAAAOAAAAAAAAAAEAIAAAADU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97E58F4"/>
    <w:multiLevelType w:val="multilevel"/>
    <w:tmpl w:val="697E58F4"/>
    <w:lvl w:ilvl="0" w:tentative="0">
      <w:start w:val="1"/>
      <w:numFmt w:val="chineseCountingThousand"/>
      <w:pStyle w:val="3"/>
      <w:lvlText w:val="第%1章.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TrueTypeFonts/>
  <w:saveSubset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zE3ZDA0ZDFhOGE1ZGYzNGZiYmE1NmIwMDcyZjg4MDMifQ=="/>
  </w:docVars>
  <w:rsids>
    <w:rsidRoot w:val="00EB1669"/>
    <w:rsid w:val="00131AAA"/>
    <w:rsid w:val="00164AD3"/>
    <w:rsid w:val="001A5983"/>
    <w:rsid w:val="001D4FCC"/>
    <w:rsid w:val="002B1DC2"/>
    <w:rsid w:val="002C4C5E"/>
    <w:rsid w:val="002D7F8D"/>
    <w:rsid w:val="00362C03"/>
    <w:rsid w:val="0047528C"/>
    <w:rsid w:val="004772D4"/>
    <w:rsid w:val="0049155E"/>
    <w:rsid w:val="004F357A"/>
    <w:rsid w:val="00512E2A"/>
    <w:rsid w:val="00527555"/>
    <w:rsid w:val="005D2905"/>
    <w:rsid w:val="005E1BC3"/>
    <w:rsid w:val="005F3842"/>
    <w:rsid w:val="0060793D"/>
    <w:rsid w:val="006549A0"/>
    <w:rsid w:val="00656F9B"/>
    <w:rsid w:val="00676F75"/>
    <w:rsid w:val="00716020"/>
    <w:rsid w:val="007D65ED"/>
    <w:rsid w:val="007F563B"/>
    <w:rsid w:val="008A6F71"/>
    <w:rsid w:val="008C0C83"/>
    <w:rsid w:val="008C2DC1"/>
    <w:rsid w:val="00992DBE"/>
    <w:rsid w:val="009B56AC"/>
    <w:rsid w:val="009C5D83"/>
    <w:rsid w:val="00A5783D"/>
    <w:rsid w:val="00A77A1E"/>
    <w:rsid w:val="00BA29D8"/>
    <w:rsid w:val="00C21D95"/>
    <w:rsid w:val="00C45667"/>
    <w:rsid w:val="00D95A10"/>
    <w:rsid w:val="00EB1669"/>
    <w:rsid w:val="00FD3588"/>
    <w:rsid w:val="01F923AB"/>
    <w:rsid w:val="093C45AA"/>
    <w:rsid w:val="0FF0E6EF"/>
    <w:rsid w:val="14F02E9B"/>
    <w:rsid w:val="1F465ADC"/>
    <w:rsid w:val="292C524B"/>
    <w:rsid w:val="2D1B777C"/>
    <w:rsid w:val="34AE2ADC"/>
    <w:rsid w:val="369B7744"/>
    <w:rsid w:val="3ACB1702"/>
    <w:rsid w:val="3BC154D3"/>
    <w:rsid w:val="3F4D24B1"/>
    <w:rsid w:val="43FB71BF"/>
    <w:rsid w:val="4705688C"/>
    <w:rsid w:val="51906983"/>
    <w:rsid w:val="633C3D82"/>
    <w:rsid w:val="652C749A"/>
    <w:rsid w:val="65541E4C"/>
    <w:rsid w:val="670D3AA2"/>
    <w:rsid w:val="68EF0FB9"/>
    <w:rsid w:val="69561EB7"/>
    <w:rsid w:val="6A5A6CDB"/>
    <w:rsid w:val="6CC30793"/>
    <w:rsid w:val="6F0149A2"/>
    <w:rsid w:val="72580BD1"/>
    <w:rsid w:val="74656ABB"/>
    <w:rsid w:val="757F6EC6"/>
    <w:rsid w:val="F73BFDD1"/>
    <w:rsid w:val="FF3F1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name="heading 4"/>
    <w:lsdException w:qFormat="1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qFormat="1" w:uiPriority="39" w:name="toc 1"/>
    <w:lsdException w:qFormat="1"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8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numPr>
        <w:ilvl w:val="0"/>
        <w:numId w:val="1"/>
      </w:numPr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4">
    <w:name w:val="heading 3"/>
    <w:basedOn w:val="1"/>
    <w:next w:val="1"/>
    <w:link w:val="21"/>
    <w:unhideWhenUsed/>
    <w:qFormat/>
    <w:uiPriority w:val="9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5">
    <w:name w:val="heading 5"/>
    <w:basedOn w:val="1"/>
    <w:next w:val="1"/>
    <w:link w:val="22"/>
    <w:unhideWhenUsed/>
    <w:qFormat/>
    <w:uiPriority w:val="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footer"/>
    <w:basedOn w:val="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7">
    <w:name w:val="header"/>
    <w:basedOn w:val="1"/>
    <w:semiHidden/>
    <w:unhideWhenUsed/>
    <w:qFormat/>
    <w:uiPriority w:val="99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8">
    <w:name w:val="toc 1"/>
    <w:basedOn w:val="1"/>
    <w:next w:val="1"/>
    <w:semiHidden/>
    <w:unhideWhenUsed/>
    <w:qFormat/>
    <w:uiPriority w:val="39"/>
  </w:style>
  <w:style w:type="paragraph" w:styleId="9">
    <w:name w:val="toc 2"/>
    <w:basedOn w:val="1"/>
    <w:next w:val="1"/>
    <w:semiHidden/>
    <w:unhideWhenUsed/>
    <w:qFormat/>
    <w:uiPriority w:val="39"/>
    <w:pPr>
      <w:ind w:left="420" w:leftChars="200"/>
    </w:pPr>
  </w:style>
  <w:style w:type="paragraph" w:styleId="10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12">
    <w:name w:val="Table Grid"/>
    <w:basedOn w:val="11"/>
    <w:qFormat/>
    <w:uiPriority w:val="59"/>
    <w:rPr>
      <w:rFonts w:ascii="Times New Roman" w:hAnsi="Times New Roman" w:eastAsia="宋体" w:cs="Times New Roman"/>
      <w:kern w:val="0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qFormat/>
    <w:uiPriority w:val="22"/>
    <w:rPr>
      <w:b/>
      <w:bCs/>
    </w:rPr>
  </w:style>
  <w:style w:type="character" w:styleId="15">
    <w:name w:val="FollowedHyperlink"/>
    <w:basedOn w:val="13"/>
    <w:semiHidden/>
    <w:unhideWhenUsed/>
    <w:qFormat/>
    <w:uiPriority w:val="99"/>
    <w:rPr>
      <w:color w:val="954F72" w:themeColor="followedHyperlink"/>
      <w:u w:val="single"/>
      <w14:textFill>
        <w14:solidFill>
          <w14:schemeClr w14:val="folHlink"/>
        </w14:solidFill>
      </w14:textFill>
    </w:rPr>
  </w:style>
  <w:style w:type="character" w:styleId="16">
    <w:name w:val="Hyperlink"/>
    <w:basedOn w:val="1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17">
    <w:name w:val="Unresolved Mention"/>
    <w:basedOn w:val="13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8">
    <w:name w:val="标题 1 字符"/>
    <w:basedOn w:val="13"/>
    <w:link w:val="2"/>
    <w:qFormat/>
    <w:uiPriority w:val="9"/>
    <w:rPr>
      <w:b/>
      <w:bCs/>
      <w:kern w:val="44"/>
      <w:sz w:val="44"/>
      <w:szCs w:val="44"/>
    </w:rPr>
  </w:style>
  <w:style w:type="paragraph" w:styleId="19">
    <w:name w:val="List Paragraph"/>
    <w:basedOn w:val="1"/>
    <w:qFormat/>
    <w:uiPriority w:val="34"/>
    <w:pPr>
      <w:ind w:firstLine="420" w:firstLineChars="200"/>
    </w:pPr>
  </w:style>
  <w:style w:type="character" w:customStyle="1" w:styleId="20">
    <w:name w:val="标题 2 字符"/>
    <w:basedOn w:val="13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21">
    <w:name w:val="标题 3 字符"/>
    <w:basedOn w:val="13"/>
    <w:link w:val="4"/>
    <w:qFormat/>
    <w:uiPriority w:val="9"/>
    <w:rPr>
      <w:b/>
      <w:bCs/>
      <w:sz w:val="32"/>
      <w:szCs w:val="32"/>
    </w:rPr>
  </w:style>
  <w:style w:type="character" w:customStyle="1" w:styleId="22">
    <w:name w:val="标题 5 字符"/>
    <w:basedOn w:val="13"/>
    <w:link w:val="5"/>
    <w:qFormat/>
    <w:uiPriority w:val="9"/>
    <w:rPr>
      <w:b/>
      <w:bCs/>
      <w:sz w:val="28"/>
      <w:szCs w:val="28"/>
    </w:rPr>
  </w:style>
  <w:style w:type="paragraph" w:customStyle="1" w:styleId="23">
    <w:name w:val="WPSOffice手动目录 1"/>
    <w:qFormat/>
    <w:uiPriority w:val="0"/>
    <w:pPr>
      <w:ind w:leftChars="0"/>
    </w:pPr>
    <w:rPr>
      <w:rFonts w:asciiTheme="minorHAnsi" w:hAnsiTheme="minorHAnsi" w:eastAsiaTheme="minorEastAsia" w:cstheme="minorBidi"/>
      <w:sz w:val="20"/>
      <w:szCs w:val="20"/>
    </w:rPr>
  </w:style>
  <w:style w:type="paragraph" w:customStyle="1" w:styleId="24">
    <w:name w:val="WPSOffice手动目录 2"/>
    <w:qFormat/>
    <w:uiPriority w:val="0"/>
    <w:pPr>
      <w:ind w:leftChars="200"/>
    </w:pPr>
    <w:rPr>
      <w:rFonts w:asciiTheme="minorHAnsi" w:hAnsiTheme="minorHAnsi" w:eastAsiaTheme="minorEastAsia" w:cstheme="minorBidi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5.png"/><Relationship Id="rId8" Type="http://schemas.openxmlformats.org/officeDocument/2006/relationships/image" Target="media/image4.jpeg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4" Type="http://schemas.openxmlformats.org/officeDocument/2006/relationships/fontTable" Target="fontTable.xml"/><Relationship Id="rId23" Type="http://schemas.openxmlformats.org/officeDocument/2006/relationships/numbering" Target="numbering.xml"/><Relationship Id="rId22" Type="http://schemas.openxmlformats.org/officeDocument/2006/relationships/customXml" Target="../customXml/item1.xml"/><Relationship Id="rId21" Type="http://schemas.openxmlformats.org/officeDocument/2006/relationships/image" Target="media/image17.jpeg"/><Relationship Id="rId20" Type="http://schemas.openxmlformats.org/officeDocument/2006/relationships/image" Target="media/image16.jpeg"/><Relationship Id="rId2" Type="http://schemas.openxmlformats.org/officeDocument/2006/relationships/settings" Target="settings.xml"/><Relationship Id="rId19" Type="http://schemas.openxmlformats.org/officeDocument/2006/relationships/image" Target="media/image15.jpeg"/><Relationship Id="rId18" Type="http://schemas.openxmlformats.org/officeDocument/2006/relationships/image" Target="media/image14.jpeg"/><Relationship Id="rId17" Type="http://schemas.openxmlformats.org/officeDocument/2006/relationships/image" Target="media/image13.jpeg"/><Relationship Id="rId16" Type="http://schemas.openxmlformats.org/officeDocument/2006/relationships/image" Target="media/image12.png"/><Relationship Id="rId15" Type="http://schemas.openxmlformats.org/officeDocument/2006/relationships/image" Target="media/image11.png"/><Relationship Id="rId14" Type="http://schemas.openxmlformats.org/officeDocument/2006/relationships/image" Target="media/image10.png"/><Relationship Id="rId13" Type="http://schemas.openxmlformats.org/officeDocument/2006/relationships/image" Target="media/image9.png"/><Relationship Id="rId12" Type="http://schemas.openxmlformats.org/officeDocument/2006/relationships/image" Target="media/image8.png"/><Relationship Id="rId11" Type="http://schemas.openxmlformats.org/officeDocument/2006/relationships/image" Target="media/image7.png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44</Pages>
  <Words>508</Words>
  <Characters>2897</Characters>
  <Lines>24</Lines>
  <Paragraphs>6</Paragraphs>
  <TotalTime>5</TotalTime>
  <ScaleCrop>false</ScaleCrop>
  <LinksUpToDate>false</LinksUpToDate>
  <CharactersWithSpaces>3399</CharactersWithSpaces>
  <Application>WPS Office_11.8.2.10386_F1E327BC-269C-435d-A152-05C5408002CA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2023-05-31T06:26:00Z</dcterms:created>
  <dc:creator>wwj</dc:creator>
  <cp:lastModifiedBy>jyj</cp:lastModifiedBy>
  <dcterms:modified xsi:type="dcterms:W3CDTF">2023-10-19T21:48:50Z</dcterms:modified>
  <cp:revision>34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2052-11.8.2.10386</vt:lpwstr>
  </property>
  <property fmtid="{D5CDD505-2E9C-101B-9397-08002B2CF9AE}" pid="3" name="ICV">
    <vt:lpwstr>ABB62AE7454542C6881E8E1C052438A1_13</vt:lpwstr>
  </property>
</Properties>
</file>