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12"/>
          <w:szCs w:val="12"/>
          <w:u w:val="none"/>
        </w:rPr>
      </w:pPr>
      <w:r>
        <w:rPr>
          <w:rFonts w:ascii="方正小标宋简体" w:hAnsi="方正小标宋简体" w:eastAsia="方正小标宋简体" w:cs="方正小标宋简体"/>
          <w:spacing w:val="-9"/>
          <w:sz w:val="20"/>
          <w:szCs w:val="20"/>
          <w:u w:val="none"/>
          <w:bdr w:val="none" w:color="auto" w:sz="0" w:space="0"/>
        </w:rPr>
        <w:t>温州市洞头区面向</w:t>
      </w:r>
      <w:r>
        <w:rPr>
          <w:rFonts w:hint="default" w:ascii="方正小标宋简体" w:hAnsi="方正小标宋简体" w:eastAsia="方正小标宋简体" w:cs="方正小标宋简体"/>
          <w:spacing w:val="-9"/>
          <w:sz w:val="20"/>
          <w:szCs w:val="20"/>
          <w:u w:val="none"/>
          <w:bdr w:val="none" w:color="auto" w:sz="0" w:space="0"/>
        </w:rPr>
        <w:t>2024届高校毕业生招聘幼儿园教师计划表</w:t>
      </w:r>
    </w:p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677"/>
        <w:gridCol w:w="360"/>
        <w:gridCol w:w="386"/>
        <w:gridCol w:w="2840"/>
        <w:gridCol w:w="1720"/>
        <w:gridCol w:w="4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634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u w:val="none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u w:val="none"/>
                <w:bdr w:val="none" w:color="auto" w:sz="0" w:space="0"/>
              </w:rPr>
              <w:t>代码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u w:val="none"/>
                <w:bdr w:val="none" w:color="auto" w:sz="0" w:space="0"/>
              </w:rPr>
              <w:t>岗位学科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u w:val="none"/>
                <w:bdr w:val="none" w:color="auto" w:sz="0" w:space="0"/>
              </w:rPr>
              <w:t>人数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u w:val="none"/>
                <w:bdr w:val="none" w:color="auto" w:sz="0" w:space="0"/>
              </w:rPr>
              <w:t>性别</w:t>
            </w:r>
          </w:p>
        </w:tc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u w:val="none"/>
                <w:bdr w:val="none" w:color="auto" w:sz="0" w:space="0"/>
              </w:rPr>
              <w:t>学历、学位及专业要求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u w:val="none"/>
                <w:bdr w:val="none" w:color="auto" w:sz="0" w:space="0"/>
              </w:rPr>
              <w:t>教师资格要求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jc w:val="center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10</w:t>
            </w: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1</w:t>
            </w: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学前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教育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2</w:t>
            </w:r>
          </w:p>
        </w:tc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大专及以上学历，学前教育及相关专业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具备幼儿园教师资格证</w:t>
            </w:r>
          </w:p>
        </w:tc>
        <w:tc>
          <w:tcPr>
            <w:tcW w:w="4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公办幼儿园雇员制教师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102</w:t>
            </w:r>
          </w:p>
        </w:tc>
        <w:tc>
          <w:tcPr>
            <w:tcW w:w="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学前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教育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3</w:t>
            </w:r>
          </w:p>
        </w:tc>
        <w:tc>
          <w:tcPr>
            <w:tcW w:w="3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  <w:rPr>
                <w:sz w:val="12"/>
                <w:szCs w:val="12"/>
                <w:u w:val="none"/>
              </w:rPr>
            </w:pPr>
            <w:r>
              <w:rPr>
                <w:rFonts w:hint="default" w:ascii="仿宋_GB2312" w:eastAsia="仿宋_GB2312" w:cs="仿宋_GB2312"/>
                <w:sz w:val="16"/>
                <w:szCs w:val="16"/>
                <w:u w:val="none"/>
                <w:bdr w:val="none" w:color="auto" w:sz="0" w:space="0"/>
              </w:rPr>
              <w:t>大专及以上学历，学前教育及相关专业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u w:val="none"/>
        </w:rPr>
      </w:pPr>
      <w:r>
        <w:rPr>
          <w:rFonts w:hint="default" w:ascii="仿宋_GB2312" w:eastAsia="仿宋_GB2312" w:cs="仿宋_GB2312"/>
          <w:sz w:val="16"/>
          <w:szCs w:val="16"/>
          <w:u w:val="none"/>
          <w:bdr w:val="none" w:color="auto" w:sz="0" w:space="0"/>
        </w:rPr>
        <w:t>联系人：张老师；联系电话：13858826778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129D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2023-11-02T09:59:28Z</dcterms:created>
  <dc:creator>19219</dc:creator>
  <cp:lastModifiedBy>19219</cp:lastModifiedBy>
  <dcterms:modified xsi:type="dcterms:W3CDTF">2023-11-02T09:59:33Z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A50F81CD3F874216A25E0403DE5C834D_12</vt:lpwstr>
  </property>
</Properties>
</file>