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河南省2023年农村学校特岗教师需求计划申报表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rPr>
          <w:rFonts w:ascii="楷体_GB2312" w:eastAsia="楷体_GB2312"/>
          <w:spacing w:val="-8"/>
          <w:sz w:val="24"/>
          <w:szCs w:val="24"/>
        </w:rPr>
      </w:pPr>
      <w:r>
        <w:rPr>
          <w:rFonts w:hint="eastAsia" w:ascii="楷体_GB2312" w:eastAsia="楷体_GB2312"/>
          <w:spacing w:val="-8"/>
          <w:sz w:val="24"/>
          <w:szCs w:val="24"/>
          <w:u w:val="single"/>
        </w:rPr>
        <w:t xml:space="preserve">        </w:t>
      </w:r>
      <w:r>
        <w:rPr>
          <w:rFonts w:hint="eastAsia" w:ascii="楷体_GB2312" w:eastAsia="楷体_GB2312"/>
          <w:spacing w:val="-8"/>
          <w:sz w:val="24"/>
          <w:szCs w:val="24"/>
        </w:rPr>
        <w:t>市（县）教育局（盖章）：   财政局（盖章）：  人力资源和社会保障局（盖章）：   编办（盖章）   乡村振兴局</w:t>
      </w:r>
      <w:r>
        <w:rPr>
          <w:rStyle w:val="7"/>
          <w:rFonts w:hint="eastAsia" w:ascii="楷体_GB2312" w:eastAsia="楷体_GB2312"/>
          <w:color w:val="auto"/>
          <w:spacing w:val="-8"/>
          <w:sz w:val="24"/>
          <w:szCs w:val="24"/>
          <w:u w:val="none"/>
        </w:rPr>
        <w:t>（盖章）</w:t>
      </w:r>
      <w:r>
        <w:rPr>
          <w:rFonts w:hint="eastAsia" w:ascii="楷体_GB2312" w:eastAsia="楷体_GB2312"/>
          <w:spacing w:val="-8"/>
          <w:sz w:val="24"/>
          <w:szCs w:val="24"/>
        </w:rPr>
        <w:t>：</w:t>
      </w:r>
    </w:p>
    <w:tbl>
      <w:tblPr>
        <w:tblStyle w:val="4"/>
        <w:tblW w:w="132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878"/>
        <w:gridCol w:w="884"/>
        <w:gridCol w:w="877"/>
        <w:gridCol w:w="883"/>
        <w:gridCol w:w="877"/>
        <w:gridCol w:w="883"/>
        <w:gridCol w:w="877"/>
        <w:gridCol w:w="1344"/>
        <w:gridCol w:w="913"/>
        <w:gridCol w:w="913"/>
        <w:gridCol w:w="913"/>
        <w:gridCol w:w="913"/>
        <w:gridCol w:w="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拟设岗县（市）</w:t>
            </w:r>
          </w:p>
        </w:tc>
        <w:tc>
          <w:tcPr>
            <w:tcW w:w="17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中小学教职工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编制数</w:t>
            </w: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实有中小学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教职工数</w:t>
            </w: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202</w:t>
            </w:r>
            <w:r>
              <w:rPr>
                <w:rFonts w:ascii="黑体" w:hAnsi="黑体" w:eastAsia="黑体"/>
                <w:sz w:val="24"/>
                <w:szCs w:val="24"/>
              </w:rPr>
              <w:t>2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年教师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自然减员数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202</w:t>
            </w:r>
            <w:r>
              <w:rPr>
                <w:rFonts w:ascii="黑体" w:hAnsi="黑体" w:eastAsia="黑体"/>
                <w:sz w:val="24"/>
                <w:szCs w:val="24"/>
              </w:rPr>
              <w:t>2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年公开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招聘教师数</w:t>
            </w:r>
          </w:p>
        </w:tc>
        <w:tc>
          <w:tcPr>
            <w:tcW w:w="456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202</w:t>
            </w:r>
            <w:r>
              <w:rPr>
                <w:rFonts w:ascii="黑体" w:hAnsi="黑体" w:eastAsia="黑体"/>
                <w:sz w:val="24"/>
                <w:szCs w:val="24"/>
              </w:rPr>
              <w:t>3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年拟招聘特岗教师数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全部</w:t>
            </w: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其中，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义务教育阶段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全部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其中，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义务教育阶段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全部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其中，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义务教育阶段</w:t>
            </w: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全部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其中，义务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教育阶段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合计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乡镇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初中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>乡镇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pacing w:val="-20"/>
                <w:sz w:val="24"/>
                <w:szCs w:val="24"/>
              </w:rPr>
              <w:t xml:space="preserve"> 小学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村小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教学点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 w:hAnsi="黑体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Fonts w:ascii="仿宋_GB2312"/>
                <w:sz w:val="24"/>
                <w:szCs w:val="24"/>
              </w:rPr>
            </w:pPr>
          </w:p>
        </w:tc>
      </w:tr>
    </w:tbl>
    <w:p>
      <w:r>
        <w:rPr>
          <w:rFonts w:hint="eastAsia" w:ascii="楷体_GB2312" w:eastAsia="楷体_GB2312"/>
          <w:spacing w:val="-12"/>
          <w:sz w:val="24"/>
          <w:szCs w:val="24"/>
        </w:rPr>
        <w:t>备注：实有中小学教职工数指财政统发工资的在职正式教职工。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03E612FF"/>
    <w:rsid w:val="03E61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15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2023-01-11T03:28:00Z</dcterms:created>
  <dc:creator>＿＿LUS</dc:creator>
  <cp:lastModifiedBy>＿＿LUS</cp:lastModifiedBy>
  <dcterms:modified xsi:type="dcterms:W3CDTF">2023-01-11T03:30:11Z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DE06332FFAC84CF98340C206CD034780</vt:lpwstr>
  </property>
</Properties>
</file>