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0" w:afterAutospacing="0" w:line="560" w:lineRule="exact"/>
        <w:ind w:right="0" w:rightChars="0"/>
        <w:jc w:val="both"/>
        <w:textAlignment w:val="auto"/>
        <w:rPr>
          <w:rFonts w:hint="eastAsia" w:ascii="Times New Roman" w:hAnsi="Times New Roman" w:eastAsia="仿宋_GB2312" w:cs="Times New Roman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仿宋_GB2312" w:cs="Times New Roman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附件3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0" w:afterAutospacing="0" w:line="560" w:lineRule="exact"/>
        <w:ind w:right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44"/>
          <w:szCs w:val="44"/>
          <w:shd w:val="clear" w:color="auto" w:fill="FFFFFF"/>
          <w:lang w:val="en-US" w:eastAsia="zh-CN"/>
        </w:rPr>
        <w:t>关于基层工作经历及时间计算的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0" w:afterAutospacing="0" w:line="560" w:lineRule="exact"/>
        <w:ind w:right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44"/>
          <w:szCs w:val="44"/>
          <w:shd w:val="clear" w:color="auto" w:fill="FFFFFF"/>
          <w:lang w:val="en-US" w:eastAsia="zh-CN"/>
        </w:rPr>
        <w:t>有关说明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cs="Times New Roman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 xml:space="preserve">一、 </w:t>
      </w: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基层工作经历，</w:t>
      </w:r>
      <w:r>
        <w:rPr>
          <w:rFonts w:hint="default" w:ascii="Times New Roman" w:hAnsi="Times New Roman" w:eastAsia="仿宋_GB2312" w:cs="Times New Roman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是指在县（市、区、特区）、乡（镇、街道）党政机关，村（社区）党组织或者村（居）委会，以及各类企业、事业单位工作过（参照公务员法管理的事业单位不在此列）。在军队团和相当团以下单位工作的经历，退役士兵在军队服现役的经历，离校未就业高校毕业生到高校毕业生实习见习基地（该基地为基层单位）参加见习或者到企事业单位参与项目研究的经历，可视为基层工作经历。参加大学生村官、“三支一扶”“大学生志愿服务西部计划”“农村义务教育阶段学校教师特设岗位计划”等中央和地方基层就业项目人员，其基层服务经历，可视为基层工作经历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二、基层</w:t>
      </w: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工</w:t>
      </w:r>
      <w:r>
        <w:rPr>
          <w:rFonts w:hint="default" w:ascii="Times New Roman" w:hAnsi="Times New Roman" w:eastAsia="黑体" w:cs="Times New Roman"/>
          <w:sz w:val="32"/>
          <w:szCs w:val="32"/>
        </w:rPr>
        <w:t>作经历</w:t>
      </w: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时间</w:t>
      </w:r>
      <w:r>
        <w:rPr>
          <w:rFonts w:hint="default" w:ascii="Times New Roman" w:hAnsi="Times New Roman" w:eastAsia="黑体" w:cs="Times New Roman"/>
          <w:sz w:val="32"/>
          <w:szCs w:val="32"/>
        </w:rPr>
        <w:t>计算</w:t>
      </w: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截止时间为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报名日最后一日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，按照“对年对月”计算。具体认定结合社保缴纳、劳动（聘用）合同、工作单位证明等凭据。</w:t>
      </w:r>
    </w:p>
    <w:p/>
    <w:sectPr>
      <w:pgSz w:w="11906" w:h="16838"/>
      <w:pgMar w:top="2154" w:right="1587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DD664F"/>
    <w:rsid w:val="4DEC4237"/>
    <w:rsid w:val="5FDD664F"/>
    <w:rsid w:val="DBF6AD6B"/>
    <w:rsid w:val="DFEBC3A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</w:style>
  <w:style w:type="paragraph" w:styleId="3">
    <w:name w:val="Normal (Web)"/>
    <w:basedOn w:val="1"/>
    <w:qFormat/>
    <w:uiPriority w:val="99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3.33333333333333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2024-01-12T11:56:00Z</dcterms:created>
  <dc:creator>ysgz</dc:creator>
  <cp:lastModifiedBy>Rcgjfz</cp:lastModifiedBy>
  <dcterms:modified xsi:type="dcterms:W3CDTF">2024-01-31T08:25:28Z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0A0EE8EB848B44718FFCA20E9C07F368_13</vt:lpwstr>
  </property>
</Properties>
</file>