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left"/>
        <w:textAlignment w:val="auto"/>
        <w:rPr>
          <w:rStyle w:val="4"/>
          <w:rFonts w:hint="eastAsia" w:ascii="黑体" w:hAnsi="黑体" w:eastAsia="黑体" w:cs="黑体"/>
          <w:b w:val="0"/>
          <w:bCs/>
          <w:kern w:val="0"/>
          <w:sz w:val="28"/>
          <w:szCs w:val="28"/>
          <w:lang w:val="en-US" w:eastAsia="zh-CN" w:bidi="ar"/>
        </w:rPr>
      </w:pPr>
      <w:bookmarkStart w:id="0" w:name="_GoBack"/>
      <w:r>
        <w:rPr>
          <w:rStyle w:val="4"/>
          <w:rFonts w:hint="eastAsia" w:ascii="黑体" w:hAnsi="黑体" w:eastAsia="黑体" w:cs="黑体"/>
          <w:b w:val="0"/>
          <w:bCs/>
          <w:kern w:val="0"/>
          <w:sz w:val="28"/>
          <w:szCs w:val="28"/>
          <w:lang w:val="en-US" w:eastAsia="zh-CN" w:bidi="ar"/>
        </w:rPr>
        <w:t>附件4：</w:t>
      </w:r>
    </w:p>
    <w:bookmarkEnd w:id="0"/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center"/>
        <w:textAlignment w:val="auto"/>
        <w:rPr>
          <w:rStyle w:val="4"/>
          <w:rFonts w:hint="eastAsia" w:ascii="方正小标宋简体" w:hAnsi="方正小标宋简体" w:eastAsia="方正小标宋简体" w:cs="方正小标宋简体"/>
          <w:b w:val="0"/>
          <w:bCs/>
          <w:kern w:val="0"/>
          <w:sz w:val="36"/>
          <w:szCs w:val="36"/>
          <w:lang w:val="en-US" w:eastAsia="zh-CN" w:bidi="ar"/>
        </w:rPr>
      </w:pPr>
      <w:r>
        <w:rPr>
          <w:rStyle w:val="4"/>
          <w:rFonts w:hint="eastAsia" w:ascii="方正小标宋简体" w:hAnsi="方正小标宋简体" w:eastAsia="方正小标宋简体" w:cs="方正小标宋简体"/>
          <w:b w:val="0"/>
          <w:bCs/>
          <w:kern w:val="0"/>
          <w:sz w:val="36"/>
          <w:szCs w:val="36"/>
          <w:lang w:val="en-US" w:eastAsia="zh-CN" w:bidi="ar"/>
        </w:rPr>
        <w:t>2024年阳谷县教体系统事业单位“水城优才”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6"/>
          <w:szCs w:val="36"/>
          <w:lang w:val="en-US" w:eastAsia="zh-CN" w:bidi="ar"/>
        </w:rPr>
      </w:pPr>
      <w:r>
        <w:rPr>
          <w:rStyle w:val="4"/>
          <w:rFonts w:hint="eastAsia" w:ascii="方正小标宋简体" w:hAnsi="方正小标宋简体" w:eastAsia="方正小标宋简体" w:cs="方正小标宋简体"/>
          <w:b w:val="0"/>
          <w:bCs/>
          <w:kern w:val="0"/>
          <w:sz w:val="36"/>
          <w:szCs w:val="36"/>
          <w:lang w:val="en-US" w:eastAsia="zh-CN" w:bidi="ar"/>
        </w:rPr>
        <w:t>优秀青年人才引进诚信承诺书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/>
        <w:jc w:val="left"/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我已仔细阅读《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2024年阳谷县教体系统事业单位教育类岗位“水城优才”优秀青年人才引进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公告》，理解其内容，符合报考条件。我郑重承诺：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/>
        <w:jc w:val="left"/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一、本人自觉遵守招聘考试的各项规定，所提供的个人信息、证明材料、证件等均真实、准确。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/>
        <w:jc w:val="left"/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二、本人所填报名信息准确、有效，并对照简章与本人情况认真核对无误。凭本人准考证、身份证参加考试。对因填写错误及缺失证件所造成的后果，本人自愿承担责任。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三、诚实守信，严守纪律。认真履行报考人员的义务。对因提供有关信息证件不真实或违反有关纪律规定所造成的后果，本人自愿承担相应的责任。</w:t>
      </w:r>
    </w:p>
    <w:p>
      <w:pP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>
      <w:pP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>
      <w:pPr>
        <w:jc w:val="righ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报考者本人签名(按手印)：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 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      </w:t>
      </w:r>
    </w:p>
    <w:p>
      <w:pPr>
        <w:jc w:val="righ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本人身份证号码：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 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       </w:t>
      </w:r>
    </w:p>
    <w:p>
      <w:pPr>
        <w:jc w:val="right"/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 年   月   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xMDllOTE2ZjIxZTg5OGNjZWFjZDBmNDlhMmQzODAifQ=="/>
  </w:docVars>
  <w:rsids>
    <w:rsidRoot w:val="37AC0C7E"/>
    <w:rsid w:val="298F31F3"/>
    <w:rsid w:val="37AC0C7E"/>
    <w:rsid w:val="5F8B1768"/>
    <w:rsid w:val="62EC40D5"/>
    <w:rsid w:val="77FFFD8D"/>
    <w:rsid w:val="D7E79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2023-12-31T20:12:00Z</dcterms:created>
  <dc:creator>Administrator</dc:creator>
  <cp:lastModifiedBy>孟凡鹏</cp:lastModifiedBy>
  <dcterms:modified xsi:type="dcterms:W3CDTF">2024-01-31T18:53:31Z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825FC8DBA0B345A0B3B92BA7189785B7_13</vt:lpwstr>
  </property>
</Properties>
</file>