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8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718"/>
        <w:gridCol w:w="688"/>
        <w:gridCol w:w="718"/>
        <w:gridCol w:w="718"/>
        <w:gridCol w:w="896"/>
        <w:gridCol w:w="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代码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岗位学科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学历、学位及专业要求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教师资格要求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9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101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职教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商务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全日制本科及以上学历、学士及以上学位、电子商务及相关专业</w:t>
            </w:r>
          </w:p>
        </w:tc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2027年8月1日前须取得相应教师资格证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事业编制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102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职教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思政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全日制本科及以上学历、学士及以上学位、思想政治及相关专业</w:t>
            </w:r>
          </w:p>
        </w:tc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具备高中及以上相应教师资格证或统考证</w:t>
            </w: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9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103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职教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全日制硕士研究生及以上学历、学位，本科或研究生具有汉语言及相关专业</w:t>
            </w:r>
          </w:p>
        </w:tc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具备高中及以上相应教师资格证或统考证</w:t>
            </w: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9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104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职教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全日制硕士研究生及以上学历、学位，本科或研究生具有英语及相关专业</w:t>
            </w:r>
          </w:p>
        </w:tc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具备高中及以上相应教师资格证或统考证</w:t>
            </w: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9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105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科学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3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全日制硕士研究生及以上学历、学位，本科或研究生具有科学及相关专业</w:t>
            </w:r>
          </w:p>
        </w:tc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44444"/>
                <w:spacing w:val="9"/>
                <w:sz w:val="16"/>
                <w:szCs w:val="16"/>
                <w:bdr w:val="none" w:color="auto" w:sz="0" w:space="0"/>
              </w:rPr>
              <w:t>具备初中及以上相应教师资格证或统考证</w:t>
            </w: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9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联系人：张老师;联系电话：13858826778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30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2024-03-12T09:31:18Z</dcterms:created>
  <dc:creator>19219</dc:creator>
  <cp:lastModifiedBy>19219</cp:lastModifiedBy>
  <dcterms:modified xsi:type="dcterms:W3CDTF">2024-03-12T09:31:28Z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E709848AC3534D7A95354366886E1463_12</vt:lpwstr>
  </property>
</Properties>
</file>