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left"/>
        <w:rPr>
          <w:rFonts w:hint="eastAsia" w:ascii="黑体" w:eastAsia="黑体"/>
          <w:color w:val="000000"/>
          <w:sz w:val="36"/>
          <w:szCs w:val="36"/>
          <w:highlight w:val="none"/>
        </w:rPr>
      </w:pPr>
      <w:r>
        <w:rPr>
          <w:rFonts w:hint="eastAsia" w:ascii="黑体" w:eastAsia="黑体"/>
          <w:color w:val="000000"/>
          <w:sz w:val="32"/>
          <w:szCs w:val="32"/>
          <w:highlight w:val="none"/>
        </w:rPr>
        <w:t>附件</w:t>
      </w:r>
      <w:r>
        <w:rPr>
          <w:rFonts w:hint="eastAsia" w:ascii="黑体" w:eastAsia="黑体"/>
          <w:color w:val="000000"/>
          <w:sz w:val="32"/>
          <w:szCs w:val="32"/>
          <w:highlight w:val="none"/>
          <w:lang w:val="en-US" w:eastAsia="zh-CN"/>
        </w:rPr>
        <w:t>2</w:t>
      </w:r>
      <w:bookmarkStart w:id="0" w:name="_GoBack"/>
      <w:bookmarkEnd w:id="0"/>
      <w:r>
        <w:rPr>
          <w:rFonts w:hint="eastAsia" w:ascii="黑体" w:eastAsia="黑体"/>
          <w:color w:val="000000"/>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580" w:lineRule="exact"/>
        <w:jc w:val="center"/>
        <w:textAlignment w:val="center"/>
        <w:outlineLvl w:val="0"/>
        <w:rPr>
          <w:rFonts w:hint="eastAsia" w:ascii="方正小标宋简体" w:hAnsi="方正小标宋简体" w:eastAsia="方正小标宋简体" w:cs="方正小标宋简体"/>
          <w:kern w:val="0"/>
          <w:sz w:val="36"/>
          <w:szCs w:val="36"/>
          <w:lang w:val="en-US" w:eastAsia="zh-CN"/>
        </w:rPr>
      </w:pPr>
      <w:r>
        <w:rPr>
          <w:rFonts w:hint="eastAsia" w:ascii="方正小标宋简体" w:hAnsi="方正小标宋简体" w:eastAsia="方正小标宋简体" w:cs="方正小标宋简体"/>
          <w:kern w:val="0"/>
          <w:sz w:val="36"/>
          <w:szCs w:val="36"/>
          <w:lang w:val="en-US" w:eastAsia="zh-CN"/>
        </w:rPr>
        <w:t>资格确认材料清单</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jc w:val="left"/>
        <w:textAlignment w:val="auto"/>
        <w:rPr>
          <w:rFonts w:hint="eastAsia" w:ascii="仿宋" w:hAnsi="仿宋" w:eastAsia="仿宋" w:cs="仿宋"/>
          <w:b/>
          <w:bCs/>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一、第一类和第二类招聘对象：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1.《报名登记表》（通过再次扫描报名二维码下载并打印）；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2.有效期内的二代身份证（身份证须正反面复印）；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3.生源或户籍（按生源地报名的考生提供有户口迁出记录的原家庭户口簿或公安部门出具的高校入学前户口所在地证明；按户籍报名的考生提供现户口簿或户籍证明，户口簿复印户主页及本人页）；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4.在读学生证（2024年当年毕业的应届高校毕业生提供）；</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5.毕业生就业推荐表（2024年当年毕业的应届高校毕业生提供）；</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6.就业协议书（2024年当年毕业的应届高校毕业生提供）；</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7.已取得的各层次学历学位证书；</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8.国（境）外留学回国（境）人员提供国（境）外学校学籍证明、就读证明或教育部学历学位认证书；</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9.幼儿园教师资格证书或有效期内幼儿园教师资格考试合格证明（除2024年当年毕业的高校毕业生外均须提供）。</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jc w:val="left"/>
        <w:textAlignment w:val="auto"/>
        <w:rPr>
          <w:rFonts w:hint="eastAsia" w:ascii="仿宋" w:hAnsi="仿宋" w:eastAsia="仿宋" w:cs="仿宋"/>
          <w:b/>
          <w:bCs/>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二、第三类和第四类招聘对象：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1.《报名登记表》（通过再次扫描报名二维码下载并打印）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2.有效期内的二代身份证（身份证须正反面复印）；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3.户口簿或公安部门出具的户籍证明；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4.毕业证书、学位证书，国（境）外留学回国（境）人员提供教育部学历学位认证书；</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5.幼儿园教师资格证书或有效期内的幼儿园教师资格考试合格证明；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val="0"/>
          <w:strike w:val="0"/>
          <w:color w:val="000000"/>
          <w:spacing w:val="0"/>
          <w:kern w:val="2"/>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6.相应获奖证书、单位同意报考证明（限第四类招聘对象提供）。</w:t>
      </w:r>
    </w:p>
    <w:p>
      <w:pPr>
        <w:keepNext w:val="0"/>
        <w:keepLines w:val="0"/>
        <w:pageBreakBefore w:val="0"/>
        <w:widowControl w:val="0"/>
        <w:kinsoku/>
        <w:wordWrap/>
        <w:overflowPunct/>
        <w:topLinePunct w:val="0"/>
        <w:autoSpaceDE/>
        <w:autoSpaceDN/>
        <w:bidi w:val="0"/>
        <w:adjustRightInd/>
        <w:snapToGrid/>
        <w:spacing w:line="360" w:lineRule="auto"/>
        <w:ind w:firstLine="2891" w:firstLineChars="900"/>
        <w:jc w:val="left"/>
        <w:textAlignment w:val="auto"/>
        <w:rPr>
          <w:rFonts w:hint="eastAsia" w:ascii="仿宋" w:hAnsi="仿宋" w:eastAsia="仿宋" w:cs="仿宋"/>
          <w:sz w:val="32"/>
          <w:szCs w:val="32"/>
        </w:rPr>
      </w:pPr>
      <w:r>
        <w:rPr>
          <w:rFonts w:hint="eastAsia" w:ascii="仿宋" w:hAnsi="仿宋" w:eastAsia="仿宋" w:cs="仿宋"/>
          <w:b/>
          <w:bCs/>
          <w:strike w:val="0"/>
          <w:color w:val="000000"/>
          <w:spacing w:val="0"/>
          <w:kern w:val="2"/>
          <w:sz w:val="32"/>
          <w:szCs w:val="32"/>
          <w:highlight w:val="none"/>
          <w:lang w:val="en-US" w:eastAsia="zh-CN"/>
        </w:rPr>
        <w:t>温馨提醒：以上材料复印件按顺序装订成册</w:t>
      </w:r>
    </w:p>
    <w:p>
      <w:pPr>
        <w:keepNext w:val="0"/>
        <w:keepLines w:val="0"/>
        <w:pageBreakBefore w:val="0"/>
        <w:widowControl w:val="0"/>
        <w:kinsoku/>
        <w:wordWrap/>
        <w:overflowPunct/>
        <w:topLinePunct w:val="0"/>
        <w:autoSpaceDE/>
        <w:autoSpaceDN/>
        <w:bidi w:val="0"/>
        <w:adjustRightInd/>
        <w:snapToGrid w:val="0"/>
        <w:spacing w:line="520" w:lineRule="exact"/>
        <w:jc w:val="left"/>
        <w:textAlignment w:val="center"/>
        <w:rPr>
          <w:rFonts w:hint="eastAsia" w:eastAsia="仿宋_GB2312"/>
          <w:kern w:val="0"/>
          <w:sz w:val="32"/>
          <w:szCs w:val="22"/>
          <w:highlight w:val="none"/>
        </w:rPr>
      </w:pPr>
    </w:p>
    <w:p/>
    <w:sectPr>
      <w:pgSz w:w="11906" w:h="16838"/>
      <w:pgMar w:top="1440" w:right="1519" w:bottom="1440" w:left="151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FC72B2"/>
    <w:rsid w:val="095D0524"/>
    <w:rsid w:val="11B6561A"/>
    <w:rsid w:val="19B850EF"/>
    <w:rsid w:val="470148B8"/>
    <w:rsid w:val="50FC72B2"/>
    <w:rsid w:val="60922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b/>
      <w:bCs/>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2024-03-14T09:30:00Z</dcterms:created>
  <dc:creator>Administrator</dc:creator>
  <cp:lastModifiedBy>Administrator</cp:lastModifiedBy>
  <dcterms:modified xsi:type="dcterms:W3CDTF">2024-03-14T09:42:45Z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