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560" w:lineRule="exact"/>
        <w:jc w:val="left"/>
        <w:textAlignment w:val="baseline"/>
        <w:rPr>
          <w:rStyle w:val="6"/>
          <w:rFonts w:hint="default" w:ascii="黑体" w:hAnsi="黑体" w:eastAsia="黑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  <w:r>
        <w:rPr>
          <w:rStyle w:val="6"/>
          <w:rFonts w:ascii="黑体" w:hAnsi="黑体" w:eastAsia="黑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附件</w:t>
      </w:r>
      <w:r>
        <w:rPr>
          <w:rStyle w:val="6"/>
          <w:rFonts w:hint="eastAsia" w:ascii="黑体" w:hAnsi="黑体" w:eastAsia="黑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3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13" w:afterAutospacing="0" w:line="520" w:lineRule="exact"/>
        <w:ind w:left="0" w:leftChars="0" w:right="0" w:firstLineChars="0"/>
        <w:jc w:val="center"/>
        <w:textAlignment w:val="baseline"/>
        <w:rPr>
          <w:rStyle w:val="6"/>
          <w:rFonts w:ascii="方正小标宋简体" w:hAnsi="方正小标宋简体" w:eastAsia="方正小标宋简体"/>
          <w:b w:val="0"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</w:pPr>
    </w:p>
    <w:p>
      <w:pPr>
        <w:snapToGrid/>
        <w:spacing w:before="0" w:beforeAutospacing="0" w:after="313" w:afterAutospacing="0" w:line="560" w:lineRule="exact"/>
        <w:ind w:left="0" w:leftChars="0" w:right="0" w:firstLineChars="0"/>
        <w:jc w:val="center"/>
        <w:textAlignment w:val="baseline"/>
        <w:rPr>
          <w:rStyle w:val="6"/>
          <w:rFonts w:ascii="方正小标宋简体" w:hAnsi="方正小标宋简体" w:eastAsia="方正小标宋简体"/>
          <w:b w:val="0"/>
          <w:i w:val="0"/>
          <w:caps w:val="0"/>
          <w:spacing w:val="0"/>
          <w:w w:val="100"/>
          <w:kern w:val="2"/>
          <w:sz w:val="44"/>
          <w:szCs w:val="44"/>
          <w:lang w:val="en-US" w:eastAsia="zh-CN" w:bidi="ar-SA"/>
        </w:rPr>
      </w:pPr>
      <w:r>
        <w:rPr>
          <w:rStyle w:val="6"/>
          <w:rFonts w:ascii="方正小标宋简体" w:hAnsi="方正小标宋简体" w:eastAsia="方正小标宋简体"/>
          <w:b w:val="0"/>
          <w:i w:val="0"/>
          <w:caps w:val="0"/>
          <w:spacing w:val="0"/>
          <w:w w:val="100"/>
          <w:kern w:val="2"/>
          <w:sz w:val="44"/>
          <w:szCs w:val="44"/>
          <w:lang w:val="en-US" w:eastAsia="zh-CN" w:bidi="ar-SA"/>
        </w:rPr>
        <w:t>体 检 须 知</w:t>
      </w:r>
    </w:p>
    <w:p>
      <w:pPr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Style w:val="6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6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为准确反映受检者身体的真实状况，请注意以下事项：</w:t>
      </w:r>
    </w:p>
    <w:p>
      <w:pPr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Style w:val="6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6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1、均应到指定医院进行体检，其它医疗单位的检查结果一律无效。</w:t>
      </w:r>
      <w:bookmarkStart w:id="0" w:name="_GoBack"/>
      <w:bookmarkEnd w:id="0"/>
    </w:p>
    <w:p>
      <w:pPr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Style w:val="6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6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2、体检严禁弄虚作假、冒名顶替；如隐瞒病史影响体检结果的，后果自负。</w:t>
      </w:r>
    </w:p>
    <w:p>
      <w:pPr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ascii="Times New Roman" w:hAnsi="Times New Roman" w:eastAsia="仿宋_GB2312"/>
          <w:b w:val="0"/>
          <w:i w:val="0"/>
          <w:caps w:val="0"/>
          <w:spacing w:val="0"/>
          <w:w w:val="100"/>
          <w:sz w:val="32"/>
        </w:rPr>
      </w:pPr>
      <w:r>
        <w:rPr>
          <w:rStyle w:val="6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3、体检前三天请保持清淡饮食，勿饮酒、勿食用过于油腻和高蛋白食物，避免剧烈运动。</w:t>
      </w:r>
    </w:p>
    <w:p>
      <w:pPr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ascii="Times New Roman" w:hAnsi="Times New Roman" w:eastAsia="仿宋_GB2312"/>
          <w:b w:val="0"/>
          <w:i w:val="0"/>
          <w:caps w:val="0"/>
          <w:spacing w:val="0"/>
          <w:w w:val="100"/>
          <w:sz w:val="32"/>
        </w:rPr>
      </w:pPr>
      <w:r>
        <w:rPr>
          <w:rStyle w:val="6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4、体检前夜22:00后禁饮食（8-10小时空腹）。在采血、彩超（肝胆胰脾双肾超声）项目检查结束后方可饮水、进食。</w:t>
      </w:r>
    </w:p>
    <w:p>
      <w:pPr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ascii="Times New Roman" w:hAnsi="Times New Roman" w:eastAsia="仿宋_GB2312"/>
          <w:b w:val="0"/>
          <w:i w:val="0"/>
          <w:caps w:val="0"/>
          <w:spacing w:val="0"/>
          <w:w w:val="100"/>
          <w:sz w:val="32"/>
        </w:rPr>
      </w:pPr>
      <w:r>
        <w:rPr>
          <w:rStyle w:val="6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5、女性受检者如在月经期，请在血、尿抽样处告知</w:t>
      </w:r>
      <w:r>
        <w:rPr>
          <w:rStyle w:val="6"/>
          <w:rFonts w:hint="eastAsia"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工作</w:t>
      </w:r>
      <w:r>
        <w:rPr>
          <w:rStyle w:val="6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人员；怀孕或可能已受孕者，事先告知医护人员，勿做X光检查。未婚女性在做妇科检查前，请提前告知检查医生。</w:t>
      </w:r>
    </w:p>
    <w:p>
      <w:pPr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ascii="Times New Roman" w:hAnsi="Times New Roman" w:eastAsia="仿宋_GB2312"/>
          <w:b w:val="0"/>
          <w:i w:val="0"/>
          <w:caps w:val="0"/>
          <w:spacing w:val="0"/>
          <w:w w:val="100"/>
          <w:sz w:val="32"/>
        </w:rPr>
      </w:pPr>
      <w:r>
        <w:rPr>
          <w:rStyle w:val="6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6、妇科彩超、膀胱彩超，须饮水憋尿有尿意时方可进行。妇科检查（宫颈涂片等）需排空膀胱（排尿）后方可检查。</w:t>
      </w:r>
    </w:p>
    <w:p>
      <w:pPr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ascii="Times New Roman" w:hAnsi="Times New Roman" w:eastAsia="仿宋_GB2312"/>
          <w:b w:val="0"/>
          <w:i w:val="0"/>
          <w:caps w:val="0"/>
          <w:spacing w:val="0"/>
          <w:w w:val="100"/>
          <w:sz w:val="32"/>
        </w:rPr>
      </w:pPr>
      <w:r>
        <w:rPr>
          <w:rStyle w:val="6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7、体检者衣着宽松，方便检查，女性体检者勿穿连腿袜、连衣裙体检，上衣不要有修饰品影响胸部数字成像结果。</w:t>
      </w:r>
    </w:p>
    <w:p>
      <w:pPr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ascii="Times New Roman" w:hAnsi="Times New Roman" w:eastAsia="仿宋_GB2312"/>
          <w:b w:val="0"/>
          <w:i w:val="0"/>
          <w:caps w:val="0"/>
          <w:spacing w:val="0"/>
          <w:w w:val="100"/>
          <w:sz w:val="32"/>
        </w:rPr>
      </w:pPr>
      <w:r>
        <w:rPr>
          <w:rStyle w:val="6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8、体检前一天请清洁身体但不要使用沐浴液，不要使用防晒霜，以免影响心电图检查结果。</w:t>
      </w:r>
    </w:p>
    <w:p>
      <w:pPr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Style w:val="6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6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9、体检结束后，请务必把体检导引单交回，以便做好总检结论。</w:t>
      </w:r>
    </w:p>
    <w:p>
      <w:pPr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Style w:val="6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6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10、请配合医生认真检查所有项目，勿漏检。若自动放弃某一检查项目，将会影响聘用。</w:t>
      </w:r>
    </w:p>
    <w:p>
      <w:pPr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Style w:val="6"/>
          <w:rFonts w:ascii="Calibri" w:hAnsi="Calibri" w:eastAsia="宋体"/>
          <w:b w:val="0"/>
          <w:i w:val="0"/>
          <w:caps w:val="0"/>
          <w:spacing w:val="0"/>
          <w:w w:val="100"/>
          <w:kern w:val="2"/>
          <w:sz w:val="21"/>
          <w:szCs w:val="24"/>
          <w:lang w:val="en-US" w:eastAsia="zh-CN" w:bidi="ar-SA"/>
        </w:rPr>
      </w:pPr>
      <w:r>
        <w:rPr>
          <w:rStyle w:val="6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11、体检医师可根据实际需要，增加必要的相应检查、检验项目。</w:t>
      </w:r>
    </w:p>
    <w:sectPr>
      <w:footerReference r:id="rId3" w:type="default"/>
      <w:pgSz w:w="11906" w:h="16838"/>
      <w:pgMar w:top="1701" w:right="1587" w:bottom="1417" w:left="1587" w:header="851" w:footer="992" w:gutter="0"/>
      <w:lnNumType w:countBy="0"/>
      <w:cols w:space="425" w:num="1"/>
      <w:vAlign w:val="top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pci88sBAACcAwAADgAAAGRycy9lMm9Eb2MueG1srVPNjtMwEL4j8Q6W&#10;79RpJ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rFTaDEcYsDv3z/dvnx6/LzK1lW&#10;q9dZoT5AjYkPAVPTcOeHnD35AZ2Z+KCizV+kRDCO+p6v+sohEZEfrVfrdYUhgbH5gjjs8XmIkN5K&#10;b0k2GhpxgEVXfnoPaUydU3I15++1MejntXF/ORAze1jufewxW2nYD1Pje9+ekU+Ps2+ow1WnxLxz&#10;KG1ek9mIs7GfjWOI+tCVPcr1INweEzZRessVRtipMA6tsJsWLG/Fn/eS9fhTbX8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EqXIvP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documentProtection w:enforcement="0"/>
  <w:defaultTabStop w:val="420"/>
  <w:displayHorizontalDrawingGridEvery w:val="0"/>
  <w:displayVerticalDrawingGridEvery w:val="2"/>
  <w:doNotUseMarginsForDrawingGridOrigin w:val="1"/>
  <w:drawingGridHorizontalOrigin w:val="1800"/>
  <w:drawingGridVerticalOrigin w:val="1440"/>
  <w:noPunctuationKerning w:val="1"/>
  <w:hdrShapeDefaults>
    <o:shapelayout v:ext="edit">
      <o:idmap v:ext="edit" data="3,4"/>
    </o:shapelayout>
  </w:hdrShapeDefaults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Y5M2Q4ZDYxYTM1YWNhMGI5OGI0Yjk0Zjg4MjRhODIifQ=="/>
  </w:docVars>
  <w:rsids>
    <w:rsidRoot w:val="00000000"/>
    <w:rsid w:val="03881953"/>
    <w:rsid w:val="03DF5371"/>
    <w:rsid w:val="07D3761D"/>
    <w:rsid w:val="07DC7BDC"/>
    <w:rsid w:val="09480A83"/>
    <w:rsid w:val="0AB82341"/>
    <w:rsid w:val="0E021588"/>
    <w:rsid w:val="123A159E"/>
    <w:rsid w:val="14503344"/>
    <w:rsid w:val="2FE861ED"/>
    <w:rsid w:val="37E00158"/>
    <w:rsid w:val="3C640CAA"/>
    <w:rsid w:val="424448B6"/>
    <w:rsid w:val="60D22F25"/>
    <w:rsid w:val="61CA18D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6"/>
    <w:qFormat/>
    <w:uiPriority w:val="0"/>
    <w:pPr>
      <w:jc w:val="both"/>
      <w:textAlignment w:val="baseline"/>
    </w:pPr>
    <w:rPr>
      <w:rFonts w:ascii="Calibri" w:hAnsi="Calibri" w:eastAsia="宋体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  <w:textAlignment w:val="baseline"/>
    </w:pPr>
    <w:rPr>
      <w:rFonts w:ascii="Calibri" w:hAnsi="Calibri" w:eastAsia="宋体"/>
      <w:kern w:val="2"/>
      <w:sz w:val="18"/>
      <w:szCs w:val="24"/>
      <w:lang w:val="en-US" w:eastAsia="zh-CN" w:bidi="ar-SA"/>
    </w:rPr>
  </w:style>
  <w:style w:type="paragraph" w:styleId="3">
    <w:name w:val="header"/>
    <w:basedOn w:val="1"/>
    <w:qFormat/>
    <w:uiPriority w:val="0"/>
    <w:pPr>
      <w:pBdr>
        <w:top w:val="none" w:color="000000" w:sz="0" w:space="1"/>
        <w:left w:val="none" w:color="000000" w:sz="0" w:space="4"/>
        <w:bottom w:val="none" w:color="000000" w:sz="0" w:space="1"/>
        <w:right w:val="none" w:color="000000" w:sz="0" w:space="4"/>
      </w:pBdr>
      <w:tabs>
        <w:tab w:val="center" w:pos="4153"/>
        <w:tab w:val="right" w:pos="8306"/>
      </w:tabs>
      <w:snapToGrid w:val="0"/>
      <w:spacing w:line="240" w:lineRule="auto"/>
      <w:jc w:val="both"/>
      <w:textAlignment w:val="baseline"/>
    </w:pPr>
    <w:rPr>
      <w:rFonts w:ascii="Calibri" w:hAnsi="Calibri" w:eastAsia="宋体"/>
      <w:kern w:val="2"/>
      <w:sz w:val="18"/>
      <w:szCs w:val="24"/>
      <w:lang w:val="en-US" w:eastAsia="zh-CN" w:bidi="ar-SA"/>
    </w:rPr>
  </w:style>
  <w:style w:type="character" w:customStyle="1" w:styleId="6">
    <w:name w:val="NormalCharacter"/>
    <w:link w:val="1"/>
    <w:semiHidden/>
    <w:qFormat/>
    <w:uiPriority w:val="0"/>
  </w:style>
  <w:style w:type="table" w:customStyle="1" w:styleId="7">
    <w:name w:val="TableNormal"/>
    <w:semiHidden/>
    <w:qFormat/>
    <w:uiPriority w:val="0"/>
  </w:style>
  <w:style w:type="paragraph" w:customStyle="1" w:styleId="8">
    <w:name w:val="UserStyle_0"/>
    <w:basedOn w:val="1"/>
    <w:next w:val="1"/>
    <w:qFormat/>
    <w:uiPriority w:val="0"/>
    <w:pPr>
      <w:jc w:val="both"/>
      <w:textAlignment w:val="baseline"/>
    </w:pPr>
    <w:rPr>
      <w:rFonts w:ascii="Times New Roman" w:hAnsi="Times New Roman" w:eastAsia="仿宋_GB2312"/>
      <w:kern w:val="2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502</Words>
  <Characters>511</Characters>
  <TotalTime>6</TotalTime>
  <ScaleCrop>false</ScaleCrop>
  <LinksUpToDate>false</LinksUpToDate>
  <CharactersWithSpaces>514</CharactersWithSpaces>
  <Application>WPS Office_11.1.0.14036_F1E327BC-269C-435d-A152-05C5408002CA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2021-05-31T01:23:00Z</dcterms:created>
  <dc:creator>v</dc:creator>
  <cp:lastModifiedBy>v</cp:lastModifiedBy>
  <cp:lastPrinted>2023-05-04T06:58:47Z</cp:lastPrinted>
  <dcterms:modified xsi:type="dcterms:W3CDTF">2023-05-04T06:58:50Z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7A2BE4D523224FBDA4D0C2E36E66D6E2</vt:lpwstr>
  </property>
</Properties>
</file>