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topLinePunct/>
        <w:autoSpaceDE w:val="false"/>
        <w:adjustRightInd/>
        <w:snapToGrid/>
        <w:spacing w:lineRule="exact" w:line="480"/>
        <w:ind w:left="0" w:leftChars="0" w:firstLine="0" w:firstLineChars="0"/>
        <w:jc w:val="left"/>
        <w:rPr/>
      </w:pPr>
      <w:bookmarkStart w:id="0" w:name="_GoBack"/>
      <w:bookmarkEnd w:id="0"/>
      <w:r>
        <w:rPr>
          <w:rFonts w:ascii="黑体" w:cs="黑体" w:eastAsia="黑体" w:hAnsi="黑体" w:hint="default"/>
          <w:b w:val="false"/>
          <w:bCs w:val="false"/>
          <w:i w:val="false"/>
          <w:iCs w:val="false"/>
          <w:color w:val="auto"/>
          <w:kern w:val="2"/>
          <w:sz w:val="32"/>
          <w:szCs w:val="32"/>
          <w:highlight w:val="none"/>
          <w:vertAlign w:val="baseline"/>
          <w:em w:val="none"/>
          <w:lang w:val="en-US" w:bidi="ar-SA" w:eastAsia="zh-CN"/>
        </w:rPr>
        <w:t>附表1：</w:t>
      </w:r>
    </w:p>
    <w:p>
      <w:pPr>
        <w:topLinePunct/>
        <w:autoSpaceDE w:val="false"/>
        <w:adjustRightInd/>
        <w:snapToGrid/>
        <w:spacing w:lineRule="exact" w:line="480"/>
        <w:ind w:left="0" w:leftChars="0" w:firstLine="0" w:firstLineChars="0"/>
        <w:jc w:val="center"/>
        <w:rPr/>
      </w:pPr>
      <w:r>
        <w:rPr>
          <w:rFonts w:ascii="方正小标宋简体" w:cs="方正小标宋简体" w:eastAsia="方正小标宋简体" w:hAnsi="方正小标宋简体" w:hint="default"/>
          <w:b w:val="false"/>
          <w:bCs w:val="false"/>
          <w:i w:val="false"/>
          <w:iCs w:val="false"/>
          <w:color w:val="auto"/>
          <w:kern w:val="2"/>
          <w:sz w:val="36"/>
          <w:szCs w:val="36"/>
          <w:highlight w:val="none"/>
          <w:vertAlign w:val="baseline"/>
          <w:em w:val="none"/>
          <w:lang w:val="en-US" w:bidi="ar-SA" w:eastAsia="zh-CN"/>
        </w:rPr>
        <w:t>2024年邓州市卫生学校(职业技术学校）面向高校公开引进教师专业及数量一览表</w:t>
      </w:r>
    </w:p>
    <w:tbl>
      <w:tblPr>
        <w:tblW w:w="14664" w:type="dxa"/>
        <w:jc w:val="center"/>
        <w:tblInd w:w="0" w:type="dxa"/>
        <w:shd w:val="clear" w:color="ffffff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1"/>
        <w:gridCol w:w="797"/>
        <w:gridCol w:w="2632"/>
        <w:gridCol w:w="1044"/>
        <w:gridCol w:w="4892"/>
        <w:gridCol w:w="1261"/>
        <w:gridCol w:w="1067"/>
        <w:gridCol w:w="1256"/>
        <w:gridCol w:w="914"/>
      </w:tblGrid>
      <w:tr>
        <w:trPr>
          <w:cantSplit w:val="false"/>
          <w:trHeight w:val="328" w:hRule="atLeast"/>
          <w:tblHeader w:val="false"/>
          <w:jc w:val="center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/>
                <w:bCs/>
                <w:i w:val="false"/>
                <w:iCs w:val="false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shd w:val="clear" w:color="ffffff" w:fill="auto"/>
                <w:vertAlign w:val="baseline"/>
                <w:em w:val="none"/>
                <w:lang w:val="en-US" w:bidi="ar-SA" w:eastAsia="zh-CN"/>
              </w:rPr>
              <w:t>序号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/>
                <w:bCs/>
                <w:i w:val="false"/>
                <w:iCs w:val="false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shd w:val="clear" w:color="ffffff" w:fill="auto"/>
                <w:vertAlign w:val="baseline"/>
                <w:em w:val="none"/>
                <w:lang w:val="en-US" w:bidi="ar-SA" w:eastAsia="zh-CN"/>
              </w:rPr>
              <w:t>类别</w:t>
            </w:r>
          </w:p>
        </w:tc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/>
                <w:bCs/>
                <w:i w:val="false"/>
                <w:iCs w:val="false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shd w:val="clear" w:color="ffffff" w:fill="auto"/>
                <w:vertAlign w:val="baseline"/>
                <w:em w:val="none"/>
                <w:lang w:val="en-US" w:bidi="ar-SA" w:eastAsia="zh-CN"/>
              </w:rPr>
              <w:t>招聘岗位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/>
                <w:bCs/>
                <w:i w:val="false"/>
                <w:iCs w:val="false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shd w:val="clear" w:color="ffffff" w:fill="auto"/>
                <w:vertAlign w:val="baseline"/>
                <w:em w:val="none"/>
                <w:lang w:val="en-US" w:bidi="ar-SA" w:eastAsia="zh-CN"/>
              </w:rPr>
              <w:t>招聘数</w:t>
            </w:r>
          </w:p>
        </w:tc>
        <w:tc>
          <w:tcPr>
            <w:tcW w:w="4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/>
                <w:bCs/>
                <w:i w:val="false"/>
                <w:iCs w:val="false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shd w:val="clear" w:color="ffffff" w:fill="auto"/>
                <w:vertAlign w:val="baseline"/>
                <w:em w:val="none"/>
                <w:lang w:val="en-US" w:bidi="ar-SA" w:eastAsia="zh-CN"/>
              </w:rPr>
              <w:t>所需专业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/>
                <w:bCs/>
                <w:i w:val="false"/>
                <w:iCs w:val="false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shd w:val="clear" w:color="ffffff" w:fill="auto"/>
                <w:vertAlign w:val="baseline"/>
                <w:em w:val="none"/>
                <w:lang w:val="en-US" w:bidi="ar-SA" w:eastAsia="zh-CN"/>
              </w:rPr>
              <w:t>岗位代码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/>
                <w:bCs/>
                <w:i w:val="false"/>
                <w:iCs w:val="false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shd w:val="clear" w:color="ffffff" w:fill="auto"/>
                <w:vertAlign w:val="baseline"/>
                <w:em w:val="none"/>
                <w:lang w:val="en-US" w:bidi="ar-SA" w:eastAsia="zh-CN"/>
              </w:rPr>
              <w:t>年龄</w:t>
            </w: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/>
                <w:bCs/>
                <w:i w:val="false"/>
                <w:iCs w:val="false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shd w:val="clear" w:color="ffffff" w:fill="auto"/>
                <w:vertAlign w:val="baseline"/>
                <w:em w:val="none"/>
                <w:lang w:val="en-US" w:bidi="ar-SA" w:eastAsia="zh-CN"/>
              </w:rPr>
              <w:t>学历要求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/>
                <w:bCs/>
                <w:i w:val="false"/>
                <w:iCs w:val="false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shd w:val="clear" w:color="ffffff" w:fill="auto"/>
                <w:vertAlign w:val="baseline"/>
                <w:em w:val="none"/>
                <w:lang w:val="en-US" w:bidi="ar-SA" w:eastAsia="zh-CN"/>
              </w:rPr>
              <w:t>备注</w:t>
            </w:r>
          </w:p>
        </w:tc>
      </w:tr>
      <w:tr>
        <w:tblPrEx/>
        <w:trPr>
          <w:cantSplit w:val="false"/>
          <w:trHeight w:val="328" w:hRule="atLeast"/>
          <w:tblHeader w:val="false"/>
          <w:jc w:val="center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shd w:val="clear" w:color="ffffff" w:fill="auto"/>
                <w:vertAlign w:val="baseline"/>
                <w:em w:val="none"/>
                <w:lang w:val="en-US" w:bidi="ar-SA" w:eastAsia="zh-CN"/>
              </w:rPr>
              <w:t>1</w:t>
            </w:r>
          </w:p>
        </w:tc>
        <w:tc>
          <w:tcPr>
            <w:tcW w:w="7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shd w:val="clear" w:color="ffffff" w:fill="auto"/>
                <w:vertAlign w:val="baseline"/>
                <w:em w:val="none"/>
                <w:lang w:val="en-US" w:bidi="ar-SA" w:eastAsia="zh-CN"/>
              </w:rPr>
              <w:t>专业课43人</w:t>
            </w:r>
          </w:p>
        </w:tc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shd w:val="clear" w:color="ffffff" w:fill="auto"/>
                <w:vertAlign w:val="baseline"/>
                <w:em w:val="none"/>
                <w:lang w:val="en-US" w:bidi="ar-SA" w:eastAsia="zh-CN"/>
              </w:rPr>
              <w:t>计算机应用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shd w:val="clear" w:color="ffffff" w:fill="auto"/>
                <w:vertAlign w:val="baseline"/>
                <w:em w:val="none"/>
                <w:lang w:val="en-US" w:bidi="ar-SA" w:eastAsia="zh-CN"/>
              </w:rPr>
              <w:t>4</w:t>
            </w:r>
          </w:p>
        </w:tc>
        <w:tc>
          <w:tcPr>
            <w:tcW w:w="4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shd w:val="clear" w:color="ffffff" w:fill="auto"/>
                <w:vertAlign w:val="baseline"/>
                <w:em w:val="none"/>
                <w:lang w:val="en-US" w:bidi="ar-SA" w:eastAsia="zh-CN"/>
              </w:rPr>
              <w:t>计算机类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shd w:val="clear" w:color="ffffff" w:fill="auto"/>
                <w:vertAlign w:val="baseline"/>
                <w:em w:val="none"/>
                <w:lang w:val="en-US" w:bidi="ar-SA" w:eastAsia="zh-CN"/>
              </w:rPr>
              <w:t>2001</w:t>
            </w:r>
          </w:p>
        </w:tc>
        <w:tc>
          <w:tcPr>
            <w:tcW w:w="10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2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35周岁以下(1989年1月1日后出生)</w:t>
            </w:r>
          </w:p>
        </w:tc>
        <w:tc>
          <w:tcPr>
            <w:tcW w:w="125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shd w:val="clear" w:color="ffffff" w:fill="auto"/>
                <w:vertAlign w:val="baseline"/>
                <w:em w:val="none"/>
                <w:lang w:val="en-US" w:bidi="ar-SA" w:eastAsia="zh-CN"/>
              </w:rPr>
              <w:t>普通高等教育本科及以上学历</w:t>
            </w:r>
          </w:p>
        </w:tc>
        <w:tc>
          <w:tcPr>
            <w:tcW w:w="9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rPr/>
            </w:pPr>
          </w:p>
        </w:tc>
      </w:tr>
      <w:tr>
        <w:tblPrEx/>
        <w:trPr>
          <w:cantSplit w:val="false"/>
          <w:trHeight w:val="328" w:hRule="atLeast"/>
          <w:tblHeader w:val="false"/>
          <w:jc w:val="center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shd w:val="clear" w:color="ffffff" w:fill="auto"/>
                <w:vertAlign w:val="baseline"/>
                <w:em w:val="none"/>
                <w:lang w:val="en-US" w:bidi="ar-SA" w:eastAsia="zh-CN"/>
              </w:rPr>
              <w:t>2</w:t>
            </w:r>
          </w:p>
        </w:tc>
        <w:tc>
          <w:tcPr>
            <w:tcW w:w="79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/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textAlignment w:val="center"/>
              <w:rPr/>
            </w:pPr>
          </w:p>
        </w:tc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shd w:val="clear" w:color="ffffff" w:fill="auto"/>
                <w:vertAlign w:val="baseline"/>
                <w:em w:val="none"/>
                <w:lang w:val="en-US" w:bidi="ar-SA" w:eastAsia="zh-CN"/>
              </w:rPr>
              <w:t>计算机平面设计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shd w:val="clear" w:color="ffffff" w:fill="auto"/>
                <w:vertAlign w:val="baseline"/>
                <w:em w:val="none"/>
                <w:lang w:val="en-US" w:bidi="ar-SA" w:eastAsia="zh-CN"/>
              </w:rPr>
              <w:t>5</w:t>
            </w:r>
          </w:p>
        </w:tc>
        <w:tc>
          <w:tcPr>
            <w:tcW w:w="4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/>
              <w:snapToGrid/>
              <w:spacing w:lineRule="exact" w:line="280"/>
              <w:jc w:val="center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shd w:val="clear" w:color="ffffff" w:fill="auto"/>
                <w:vertAlign w:val="baseline"/>
                <w:em w:val="none"/>
                <w:lang w:val="en-US" w:bidi="ar-SA" w:eastAsia="zh-CN"/>
              </w:rPr>
              <w:t>广告</w:t>
            </w: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shd w:val="clear" w:color="ffffff" w:fill="auto"/>
                <w:vertAlign w:val="baseline"/>
                <w:em w:val="none"/>
                <w:lang w:val="en-US" w:bidi="ar-SA" w:eastAsia="zh-CN"/>
              </w:rPr>
              <w:t>学</w:t>
            </w: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shd w:val="clear" w:color="ffffff" w:fill="auto"/>
                <w:vertAlign w:val="baseline"/>
                <w:em w:val="none"/>
                <w:lang w:val="en-US" w:bidi="ar-SA" w:eastAsia="zh-CN"/>
              </w:rPr>
              <w:t>、</w:t>
            </w: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shd w:val="clear" w:color="ffffff" w:fill="auto"/>
                <w:vertAlign w:val="baseline"/>
                <w:em w:val="none"/>
                <w:lang w:val="en-US" w:bidi="ar-SA" w:eastAsia="zh-CN"/>
              </w:rPr>
              <w:t>艺术设计学、</w:t>
            </w: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shd w:val="clear" w:color="ffffff" w:fill="auto"/>
                <w:vertAlign w:val="baseline"/>
                <w:em w:val="none"/>
                <w:lang w:val="en-US" w:bidi="ar-SA" w:eastAsia="zh-CN"/>
              </w:rPr>
              <w:t>视觉传达设计、</w:t>
            </w:r>
          </w:p>
          <w:p>
            <w:pPr>
              <w:widowControl/>
              <w:adjustRightInd/>
              <w:snapToGrid/>
              <w:spacing w:lineRule="exact" w:line="28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shd w:val="clear" w:color="ffffff" w:fill="auto"/>
                <w:vertAlign w:val="baseline"/>
                <w:em w:val="none"/>
                <w:lang w:val="en-US" w:bidi="ar-SA" w:eastAsia="zh-CN"/>
              </w:rPr>
              <w:t>环境设计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2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2002</w:t>
            </w:r>
          </w:p>
        </w:tc>
        <w:tc>
          <w:tcPr>
            <w:tcW w:w="106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/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textAlignment w:val="center"/>
              <w:rPr/>
            </w:pPr>
          </w:p>
        </w:tc>
        <w:tc>
          <w:tcPr>
            <w:tcW w:w="125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ffffff" w:fill="auto"/>
            <w:tcMar/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textAlignment w:val="center"/>
              <w:rPr/>
            </w:pPr>
          </w:p>
        </w:tc>
        <w:tc>
          <w:tcPr>
            <w:tcW w:w="91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/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rPr/>
            </w:pPr>
          </w:p>
        </w:tc>
      </w:tr>
      <w:tr>
        <w:tblPrEx/>
        <w:trPr>
          <w:cantSplit w:val="false"/>
          <w:trHeight w:val="328" w:hRule="atLeast"/>
          <w:tblHeader w:val="false"/>
          <w:jc w:val="center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shd w:val="clear" w:color="ffffff" w:fill="auto"/>
                <w:vertAlign w:val="baseline"/>
                <w:em w:val="none"/>
                <w:lang w:val="en-US" w:bidi="ar-SA" w:eastAsia="zh-CN"/>
              </w:rPr>
              <w:t>3</w:t>
            </w:r>
          </w:p>
        </w:tc>
        <w:tc>
          <w:tcPr>
            <w:tcW w:w="79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/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textAlignment w:val="center"/>
              <w:rPr/>
            </w:pPr>
          </w:p>
        </w:tc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shd w:val="clear" w:color="ffffff" w:fill="auto"/>
                <w:vertAlign w:val="baseline"/>
                <w:em w:val="none"/>
                <w:lang w:val="en-US" w:bidi="ar-SA" w:eastAsia="zh-CN"/>
              </w:rPr>
              <w:t>护理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shd w:val="clear" w:color="ffffff" w:fill="auto"/>
                <w:vertAlign w:val="baseline"/>
                <w:em w:val="none"/>
                <w:lang w:val="en-US" w:bidi="ar-SA" w:eastAsia="zh-CN"/>
              </w:rPr>
              <w:t>8</w:t>
            </w:r>
          </w:p>
        </w:tc>
        <w:tc>
          <w:tcPr>
            <w:tcW w:w="4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shd w:val="clear" w:color="ffffff" w:fill="auto"/>
                <w:vertAlign w:val="baseline"/>
                <w:em w:val="none"/>
                <w:lang w:val="en-US" w:bidi="ar-SA" w:eastAsia="zh-CN"/>
              </w:rPr>
              <w:t>护理</w:t>
            </w: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shd w:val="clear" w:color="ffffff" w:fill="auto"/>
                <w:vertAlign w:val="baseline"/>
                <w:em w:val="none"/>
                <w:lang w:val="en-US" w:bidi="ar-SA" w:eastAsia="zh-CN"/>
              </w:rPr>
              <w:t>类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2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2003</w:t>
            </w:r>
          </w:p>
        </w:tc>
        <w:tc>
          <w:tcPr>
            <w:tcW w:w="106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/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textAlignment w:val="center"/>
              <w:rPr/>
            </w:pPr>
          </w:p>
        </w:tc>
        <w:tc>
          <w:tcPr>
            <w:tcW w:w="125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ffffff" w:fill="auto"/>
            <w:tcMar/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textAlignment w:val="center"/>
              <w:rPr/>
            </w:pPr>
          </w:p>
        </w:tc>
        <w:tc>
          <w:tcPr>
            <w:tcW w:w="91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/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rPr/>
            </w:pPr>
          </w:p>
        </w:tc>
      </w:tr>
      <w:tr>
        <w:tblPrEx/>
        <w:trPr>
          <w:cantSplit w:val="false"/>
          <w:trHeight w:val="328" w:hRule="atLeast"/>
          <w:tblHeader w:val="false"/>
          <w:jc w:val="center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shd w:val="clear" w:color="ffffff" w:fill="auto"/>
                <w:vertAlign w:val="baseline"/>
                <w:em w:val="none"/>
                <w:lang w:val="en-US" w:bidi="ar-SA" w:eastAsia="zh-CN"/>
              </w:rPr>
              <w:t>4</w:t>
            </w:r>
          </w:p>
        </w:tc>
        <w:tc>
          <w:tcPr>
            <w:tcW w:w="79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/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textAlignment w:val="center"/>
              <w:rPr/>
            </w:pPr>
          </w:p>
        </w:tc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shd w:val="clear" w:color="ffffff" w:fill="auto"/>
                <w:vertAlign w:val="baseline"/>
                <w:em w:val="none"/>
                <w:lang w:val="en-US" w:bidi="ar-SA" w:eastAsia="zh-CN"/>
              </w:rPr>
              <w:t>智慧健康养老服务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shd w:val="clear" w:color="ffffff" w:fill="auto"/>
                <w:vertAlign w:val="baseline"/>
                <w:em w:val="none"/>
                <w:lang w:val="en-US" w:bidi="ar-SA" w:eastAsia="zh-CN"/>
              </w:rPr>
              <w:t>3</w:t>
            </w:r>
          </w:p>
        </w:tc>
        <w:tc>
          <w:tcPr>
            <w:tcW w:w="4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shd w:val="clear" w:color="ffffff" w:fill="auto"/>
                <w:vertAlign w:val="baseline"/>
                <w:em w:val="none"/>
                <w:lang w:val="en-US" w:bidi="ar-SA" w:eastAsia="zh-CN"/>
              </w:rPr>
              <w:t>公共事业管理、健康服务与管理、养老服务与管理专业、康复治疗学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2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2004</w:t>
            </w:r>
          </w:p>
        </w:tc>
        <w:tc>
          <w:tcPr>
            <w:tcW w:w="106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/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textAlignment w:val="center"/>
              <w:rPr/>
            </w:pPr>
          </w:p>
        </w:tc>
        <w:tc>
          <w:tcPr>
            <w:tcW w:w="125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ffffff" w:fill="auto"/>
            <w:tcMar/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textAlignment w:val="center"/>
              <w:rPr/>
            </w:pPr>
          </w:p>
        </w:tc>
        <w:tc>
          <w:tcPr>
            <w:tcW w:w="91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/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rPr/>
            </w:pPr>
          </w:p>
        </w:tc>
      </w:tr>
      <w:tr>
        <w:tblPrEx/>
        <w:trPr>
          <w:cantSplit w:val="false"/>
          <w:trHeight w:val="328" w:hRule="atLeast"/>
          <w:tblHeader w:val="false"/>
          <w:jc w:val="center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shd w:val="clear" w:color="ffffff" w:fill="auto"/>
                <w:vertAlign w:val="baseline"/>
                <w:em w:val="none"/>
                <w:lang w:val="en-US" w:bidi="ar-SA" w:eastAsia="zh-CN"/>
              </w:rPr>
              <w:t>5</w:t>
            </w:r>
          </w:p>
        </w:tc>
        <w:tc>
          <w:tcPr>
            <w:tcW w:w="79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/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textAlignment w:val="center"/>
              <w:rPr/>
            </w:pPr>
          </w:p>
        </w:tc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shd w:val="clear" w:color="ffffff" w:fill="auto"/>
                <w:vertAlign w:val="baseline"/>
                <w:em w:val="none"/>
                <w:lang w:val="en-US" w:bidi="ar-SA" w:eastAsia="zh-CN"/>
              </w:rPr>
              <w:t>中医康复技术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shd w:val="clear" w:color="ffffff" w:fill="auto"/>
                <w:vertAlign w:val="baseline"/>
                <w:em w:val="none"/>
                <w:lang w:val="en-US" w:bidi="ar-SA" w:eastAsia="zh-CN"/>
              </w:rPr>
              <w:t>2</w:t>
            </w:r>
          </w:p>
        </w:tc>
        <w:tc>
          <w:tcPr>
            <w:tcW w:w="4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/>
              <w:snapToGrid/>
              <w:spacing w:lineRule="exact" w:line="280"/>
              <w:jc w:val="center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shd w:val="clear" w:color="ffffff" w:fill="auto"/>
                <w:vertAlign w:val="baseline"/>
                <w:em w:val="none"/>
                <w:lang w:val="en-US" w:bidi="ar-SA" w:eastAsia="zh-CN"/>
              </w:rPr>
              <w:t>中医康复学、针灸推拿学、中医养生学、</w:t>
            </w:r>
          </w:p>
          <w:p>
            <w:pPr>
              <w:widowControl/>
              <w:adjustRightInd/>
              <w:snapToGrid/>
              <w:spacing w:lineRule="exact" w:line="28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shd w:val="clear" w:color="ffffff" w:fill="auto"/>
                <w:vertAlign w:val="baseline"/>
                <w:em w:val="none"/>
                <w:lang w:val="en-US" w:bidi="ar-SA" w:eastAsia="zh-CN"/>
              </w:rPr>
              <w:t>康复治疗学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2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2005</w:t>
            </w:r>
          </w:p>
        </w:tc>
        <w:tc>
          <w:tcPr>
            <w:tcW w:w="106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/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textAlignment w:val="center"/>
              <w:rPr/>
            </w:pPr>
          </w:p>
        </w:tc>
        <w:tc>
          <w:tcPr>
            <w:tcW w:w="125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ffffff" w:fill="auto"/>
            <w:tcMar/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textAlignment w:val="center"/>
              <w:rPr/>
            </w:pPr>
          </w:p>
        </w:tc>
        <w:tc>
          <w:tcPr>
            <w:tcW w:w="91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/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rPr/>
            </w:pPr>
          </w:p>
        </w:tc>
      </w:tr>
      <w:tr>
        <w:tblPrEx/>
        <w:trPr>
          <w:cantSplit w:val="false"/>
          <w:trHeight w:val="328" w:hRule="atLeast"/>
          <w:tblHeader w:val="false"/>
          <w:jc w:val="center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shd w:val="clear" w:color="ffffff" w:fill="auto"/>
                <w:vertAlign w:val="baseline"/>
                <w:em w:val="none"/>
                <w:lang w:val="en-US" w:bidi="ar-SA" w:eastAsia="zh-CN"/>
              </w:rPr>
              <w:t>6</w:t>
            </w:r>
          </w:p>
        </w:tc>
        <w:tc>
          <w:tcPr>
            <w:tcW w:w="79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/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textAlignment w:val="center"/>
              <w:rPr/>
            </w:pPr>
          </w:p>
        </w:tc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shd w:val="clear" w:color="ffffff" w:fill="auto"/>
                <w:vertAlign w:val="baseline"/>
                <w:em w:val="none"/>
                <w:lang w:val="en-US" w:bidi="ar-SA" w:eastAsia="zh-CN"/>
              </w:rPr>
              <w:t>婴幼儿托育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shd w:val="clear" w:color="ffffff" w:fill="auto"/>
                <w:vertAlign w:val="baseline"/>
                <w:em w:val="none"/>
                <w:lang w:val="en-US" w:bidi="ar-SA" w:eastAsia="zh-CN"/>
              </w:rPr>
              <w:t>1</w:t>
            </w:r>
          </w:p>
        </w:tc>
        <w:tc>
          <w:tcPr>
            <w:tcW w:w="4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shd w:val="clear" w:color="ffffff" w:fill="auto"/>
                <w:vertAlign w:val="baseline"/>
                <w:em w:val="none"/>
                <w:lang w:val="en-US" w:bidi="ar-SA" w:eastAsia="zh-CN"/>
              </w:rPr>
              <w:t>妇幼保健医学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2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2006</w:t>
            </w:r>
          </w:p>
        </w:tc>
        <w:tc>
          <w:tcPr>
            <w:tcW w:w="106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/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textAlignment w:val="center"/>
              <w:rPr/>
            </w:pPr>
          </w:p>
        </w:tc>
        <w:tc>
          <w:tcPr>
            <w:tcW w:w="125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ffffff" w:fill="auto"/>
            <w:tcMar/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textAlignment w:val="center"/>
              <w:rPr/>
            </w:pPr>
          </w:p>
        </w:tc>
        <w:tc>
          <w:tcPr>
            <w:tcW w:w="91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/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rPr/>
            </w:pPr>
          </w:p>
        </w:tc>
      </w:tr>
      <w:tr>
        <w:tblPrEx/>
        <w:trPr>
          <w:cantSplit w:val="false"/>
          <w:trHeight w:val="328" w:hRule="atLeast"/>
          <w:tblHeader w:val="false"/>
          <w:jc w:val="center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shd w:val="clear" w:color="ffffff" w:fill="auto"/>
                <w:vertAlign w:val="baseline"/>
                <w:em w:val="none"/>
                <w:lang w:val="en-US" w:bidi="ar-SA" w:eastAsia="zh-CN"/>
              </w:rPr>
              <w:t>7</w:t>
            </w:r>
          </w:p>
        </w:tc>
        <w:tc>
          <w:tcPr>
            <w:tcW w:w="79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/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textAlignment w:val="center"/>
              <w:rPr/>
            </w:pPr>
          </w:p>
        </w:tc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/>
              <w:snapToGrid/>
              <w:spacing w:lineRule="exact" w:line="280"/>
              <w:ind w:left="0" w:leftChars="0" w:right="0" w:rightChars="0" w:firstLine="0" w:firstLineChars="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shd w:val="clear" w:color="ffffff" w:fill="auto"/>
                <w:vertAlign w:val="baseline"/>
                <w:em w:val="none"/>
                <w:lang w:val="en-US" w:bidi="ar-SA" w:eastAsia="zh-CN"/>
              </w:rPr>
              <w:t>数控技术应用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/>
              <w:snapToGrid/>
              <w:spacing w:lineRule="exact" w:line="280"/>
              <w:ind w:left="0" w:leftChars="0" w:right="0" w:rightChars="0" w:firstLine="0" w:firstLineChars="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shd w:val="clear" w:color="ffffff" w:fill="auto"/>
                <w:vertAlign w:val="baseline"/>
                <w:em w:val="none"/>
                <w:lang w:val="en-US" w:bidi="ar-SA" w:eastAsia="zh-CN"/>
              </w:rPr>
              <w:t>1</w:t>
            </w:r>
          </w:p>
        </w:tc>
        <w:tc>
          <w:tcPr>
            <w:tcW w:w="4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/>
              <w:snapToGrid/>
              <w:spacing w:lineRule="exact" w:line="280"/>
              <w:ind w:left="0" w:leftChars="0" w:right="0" w:rightChars="0" w:firstLine="0" w:firstLineChars="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shd w:val="clear" w:color="ffffff" w:fill="auto"/>
                <w:vertAlign w:val="baseline"/>
                <w:em w:val="none"/>
                <w:lang w:val="en-US" w:bidi="ar-SA" w:eastAsia="zh-CN"/>
              </w:rPr>
              <w:t>机械类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2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2007</w:t>
            </w:r>
          </w:p>
        </w:tc>
        <w:tc>
          <w:tcPr>
            <w:tcW w:w="106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/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textAlignment w:val="center"/>
              <w:rPr/>
            </w:pPr>
          </w:p>
        </w:tc>
        <w:tc>
          <w:tcPr>
            <w:tcW w:w="125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ffffff" w:fill="auto"/>
            <w:tcMar/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textAlignment w:val="center"/>
              <w:rPr/>
            </w:pPr>
          </w:p>
        </w:tc>
        <w:tc>
          <w:tcPr>
            <w:tcW w:w="91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/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rPr/>
            </w:pPr>
          </w:p>
        </w:tc>
      </w:tr>
      <w:tr>
        <w:tblPrEx/>
        <w:trPr>
          <w:cantSplit w:val="false"/>
          <w:trHeight w:val="328" w:hRule="atLeast"/>
          <w:tblHeader w:val="false"/>
          <w:jc w:val="center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shd w:val="clear" w:color="ffffff" w:fill="auto"/>
                <w:vertAlign w:val="baseline"/>
                <w:em w:val="none"/>
                <w:lang w:val="en-US" w:bidi="ar-SA" w:eastAsia="zh-CN"/>
              </w:rPr>
              <w:t>8</w:t>
            </w:r>
          </w:p>
        </w:tc>
        <w:tc>
          <w:tcPr>
            <w:tcW w:w="79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/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textAlignment w:val="center"/>
              <w:rPr/>
            </w:pPr>
          </w:p>
        </w:tc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/>
              <w:snapToGrid/>
              <w:spacing w:lineRule="exact" w:line="280"/>
              <w:ind w:left="0" w:leftChars="0" w:right="0" w:rightChars="0" w:firstLine="0" w:firstLineChars="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shd w:val="clear" w:color="ffffff" w:fill="auto"/>
                <w:vertAlign w:val="baseline"/>
                <w:em w:val="none"/>
                <w:lang w:val="en-US" w:bidi="ar-SA" w:eastAsia="zh-CN"/>
              </w:rPr>
              <w:t>电气设备运行与控制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/>
              <w:snapToGrid/>
              <w:spacing w:lineRule="exact" w:line="280"/>
              <w:ind w:left="0" w:leftChars="0" w:right="0" w:rightChars="0" w:firstLine="0" w:firstLineChars="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shd w:val="clear" w:color="ffffff" w:fill="auto"/>
                <w:vertAlign w:val="baseline"/>
                <w:em w:val="none"/>
                <w:lang w:val="en-US" w:bidi="ar-SA" w:eastAsia="zh-CN"/>
              </w:rPr>
              <w:t>3</w:t>
            </w:r>
          </w:p>
        </w:tc>
        <w:tc>
          <w:tcPr>
            <w:tcW w:w="4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/>
              <w:snapToGrid/>
              <w:spacing w:lineRule="exact" w:line="280"/>
              <w:ind w:left="0" w:leftChars="0" w:right="0" w:rightChars="0" w:firstLine="0" w:firstLineChars="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shd w:val="clear" w:color="ffffff" w:fill="auto"/>
                <w:vertAlign w:val="baseline"/>
                <w:em w:val="none"/>
                <w:lang w:val="en-US" w:bidi="ar-SA" w:eastAsia="zh-CN"/>
              </w:rPr>
              <w:t>电气类、自动化类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2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2008</w:t>
            </w:r>
          </w:p>
        </w:tc>
        <w:tc>
          <w:tcPr>
            <w:tcW w:w="106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/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textAlignment w:val="center"/>
              <w:rPr/>
            </w:pPr>
          </w:p>
        </w:tc>
        <w:tc>
          <w:tcPr>
            <w:tcW w:w="125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ffffff" w:fill="auto"/>
            <w:tcMar/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textAlignment w:val="center"/>
              <w:rPr/>
            </w:pPr>
          </w:p>
        </w:tc>
        <w:tc>
          <w:tcPr>
            <w:tcW w:w="91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/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rPr/>
            </w:pPr>
          </w:p>
        </w:tc>
      </w:tr>
      <w:tr>
        <w:tblPrEx/>
        <w:trPr>
          <w:cantSplit w:val="false"/>
          <w:trHeight w:val="328" w:hRule="atLeast"/>
          <w:tblHeader w:val="false"/>
          <w:jc w:val="center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shd w:val="clear" w:color="ffffff" w:fill="auto"/>
                <w:vertAlign w:val="baseline"/>
                <w:em w:val="none"/>
                <w:lang w:val="en-US" w:bidi="ar-SA" w:eastAsia="zh-CN"/>
              </w:rPr>
              <w:t>9</w:t>
            </w:r>
          </w:p>
        </w:tc>
        <w:tc>
          <w:tcPr>
            <w:tcW w:w="79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/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textAlignment w:val="center"/>
              <w:rPr/>
            </w:pPr>
          </w:p>
        </w:tc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/>
              <w:snapToGrid/>
              <w:spacing w:lineRule="exact" w:line="280"/>
              <w:ind w:left="0" w:leftChars="0" w:right="0" w:rightChars="0" w:firstLine="0" w:firstLineChars="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shd w:val="clear" w:color="ffffff" w:fill="auto"/>
                <w:vertAlign w:val="baseline"/>
                <w:em w:val="none"/>
                <w:lang w:val="en-US" w:bidi="ar-SA" w:eastAsia="zh-CN"/>
              </w:rPr>
              <w:t>新能源汽车运用与维修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/>
              <w:snapToGrid/>
              <w:spacing w:lineRule="exact" w:line="280"/>
              <w:ind w:left="0" w:leftChars="0" w:right="0" w:rightChars="0" w:firstLine="0" w:firstLineChars="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shd w:val="clear" w:color="ffffff" w:fill="auto"/>
                <w:vertAlign w:val="baseline"/>
                <w:em w:val="none"/>
                <w:lang w:val="en-US" w:bidi="ar-SA" w:eastAsia="zh-CN"/>
              </w:rPr>
              <w:t>5</w:t>
            </w:r>
          </w:p>
        </w:tc>
        <w:tc>
          <w:tcPr>
            <w:tcW w:w="4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/>
              <w:snapToGrid/>
              <w:spacing w:lineRule="exact" w:line="280"/>
              <w:ind w:left="0" w:leftChars="0" w:right="0" w:rightChars="0" w:firstLine="0" w:firstLineChars="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shd w:val="clear" w:color="ffffff" w:fill="auto"/>
                <w:vertAlign w:val="baseline"/>
                <w:em w:val="none"/>
                <w:lang w:val="en-US" w:bidi="ar-SA" w:eastAsia="zh-CN"/>
              </w:rPr>
              <w:t>汽车服务工程、汽车维修工程教育、智能车辆工程、新能源汽车工程、车辆工程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2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2009</w:t>
            </w:r>
          </w:p>
        </w:tc>
        <w:tc>
          <w:tcPr>
            <w:tcW w:w="106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/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textAlignment w:val="center"/>
              <w:rPr/>
            </w:pPr>
          </w:p>
        </w:tc>
        <w:tc>
          <w:tcPr>
            <w:tcW w:w="125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ffffff" w:fill="auto"/>
            <w:tcMar/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textAlignment w:val="center"/>
              <w:rPr/>
            </w:pPr>
          </w:p>
        </w:tc>
        <w:tc>
          <w:tcPr>
            <w:tcW w:w="91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/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rPr/>
            </w:pPr>
          </w:p>
        </w:tc>
      </w:tr>
      <w:tr>
        <w:tblPrEx/>
        <w:trPr>
          <w:cantSplit w:val="false"/>
          <w:trHeight w:val="636" w:hRule="atLeast"/>
          <w:tblHeader w:val="false"/>
          <w:jc w:val="center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shd w:val="clear" w:color="ffffff" w:fill="auto"/>
                <w:vertAlign w:val="baseline"/>
                <w:em w:val="none"/>
                <w:lang w:val="en-US" w:bidi="ar-SA" w:eastAsia="zh-CN"/>
              </w:rPr>
              <w:t>10</w:t>
            </w:r>
          </w:p>
        </w:tc>
        <w:tc>
          <w:tcPr>
            <w:tcW w:w="79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/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textAlignment w:val="center"/>
              <w:rPr/>
            </w:pPr>
          </w:p>
        </w:tc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/>
              <w:snapToGrid/>
              <w:spacing w:lineRule="exact" w:line="280"/>
              <w:ind w:left="0" w:leftChars="0" w:right="0" w:rightChars="0" w:firstLine="0" w:firstLineChars="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shd w:val="clear" w:color="ffffff" w:fill="auto"/>
                <w:vertAlign w:val="baseline"/>
                <w:em w:val="none"/>
                <w:lang w:val="en-US" w:bidi="ar-SA" w:eastAsia="zh-CN"/>
              </w:rPr>
              <w:t>会计事务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/>
              <w:snapToGrid/>
              <w:spacing w:lineRule="exact" w:line="280"/>
              <w:ind w:left="0" w:leftChars="0" w:right="0" w:rightChars="0" w:firstLine="0" w:firstLineChars="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shd w:val="clear" w:color="ffffff" w:fill="auto"/>
                <w:vertAlign w:val="baseline"/>
                <w:em w:val="none"/>
                <w:lang w:val="en-US" w:bidi="ar-SA" w:eastAsia="zh-CN"/>
              </w:rPr>
              <w:t>2</w:t>
            </w:r>
          </w:p>
        </w:tc>
        <w:tc>
          <w:tcPr>
            <w:tcW w:w="4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/>
              <w:snapToGrid/>
              <w:spacing w:lineRule="exact" w:line="280"/>
              <w:ind w:left="0" w:leftChars="0" w:right="0" w:rightChars="0" w:firstLine="0" w:firstLineChars="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shd w:val="clear" w:color="ffffff" w:fill="auto"/>
                <w:vertAlign w:val="baseline"/>
                <w:em w:val="none"/>
                <w:lang w:val="en-US" w:bidi="ar-SA" w:eastAsia="zh-CN"/>
              </w:rPr>
              <w:t>财政学、税收学、国际税收、会计学、财务管理、审计学、财务会计教育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2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2010</w:t>
            </w:r>
          </w:p>
        </w:tc>
        <w:tc>
          <w:tcPr>
            <w:tcW w:w="106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/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textAlignment w:val="center"/>
              <w:rPr/>
            </w:pPr>
          </w:p>
        </w:tc>
        <w:tc>
          <w:tcPr>
            <w:tcW w:w="125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ffffff" w:fill="auto"/>
            <w:tcMar/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textAlignment w:val="center"/>
              <w:rPr/>
            </w:pPr>
          </w:p>
        </w:tc>
        <w:tc>
          <w:tcPr>
            <w:tcW w:w="91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/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rPr/>
            </w:pPr>
          </w:p>
        </w:tc>
      </w:tr>
      <w:tr>
        <w:tblPrEx/>
        <w:trPr>
          <w:cantSplit w:val="false"/>
          <w:trHeight w:val="631" w:hRule="atLeast"/>
          <w:tblHeader w:val="false"/>
          <w:jc w:val="center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shd w:val="clear" w:color="ffffff" w:fill="auto"/>
                <w:vertAlign w:val="baseline"/>
                <w:em w:val="none"/>
                <w:lang w:val="en-US" w:bidi="ar-SA" w:eastAsia="zh-CN"/>
              </w:rPr>
              <w:t>11</w:t>
            </w:r>
          </w:p>
        </w:tc>
        <w:tc>
          <w:tcPr>
            <w:tcW w:w="79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/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textAlignment w:val="center"/>
              <w:rPr/>
            </w:pPr>
          </w:p>
        </w:tc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/>
              <w:snapToGrid/>
              <w:spacing w:lineRule="exact" w:line="280"/>
              <w:ind w:left="0" w:leftChars="0" w:right="0" w:rightChars="0" w:firstLine="0" w:firstLineChars="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shd w:val="clear" w:color="ffffff" w:fill="auto"/>
                <w:vertAlign w:val="baseline"/>
                <w:em w:val="none"/>
                <w:lang w:val="en-US" w:bidi="ar-SA" w:eastAsia="zh-CN"/>
              </w:rPr>
              <w:t>电子商务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/>
              <w:snapToGrid/>
              <w:spacing w:lineRule="exact" w:line="280"/>
              <w:ind w:left="0" w:leftChars="0" w:right="0" w:rightChars="0" w:firstLine="0" w:firstLineChars="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shd w:val="clear" w:color="ffffff" w:fill="auto"/>
                <w:vertAlign w:val="baseline"/>
                <w:em w:val="none"/>
                <w:lang w:val="en-US" w:bidi="ar-SA" w:eastAsia="zh-CN"/>
              </w:rPr>
              <w:t>3</w:t>
            </w:r>
          </w:p>
        </w:tc>
        <w:tc>
          <w:tcPr>
            <w:tcW w:w="4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/>
              <w:snapToGrid/>
              <w:spacing w:lineRule="exact" w:line="280"/>
              <w:ind w:left="0" w:leftChars="0" w:right="0" w:rightChars="0" w:firstLine="0" w:firstLineChars="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shd w:val="clear" w:color="ffffff" w:fill="auto"/>
                <w:vertAlign w:val="baseline"/>
                <w:em w:val="none"/>
                <w:lang w:val="en-US" w:bidi="ar-SA" w:eastAsia="zh-CN"/>
              </w:rPr>
              <w:t>电子商务、电子商务及法律、跨境电子商务、经济学、经济与贸易、贸易经济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2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2011</w:t>
            </w:r>
          </w:p>
        </w:tc>
        <w:tc>
          <w:tcPr>
            <w:tcW w:w="106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/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textAlignment w:val="center"/>
              <w:rPr/>
            </w:pPr>
          </w:p>
        </w:tc>
        <w:tc>
          <w:tcPr>
            <w:tcW w:w="125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ffffff" w:fill="auto"/>
            <w:tcMar/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textAlignment w:val="center"/>
              <w:rPr/>
            </w:pPr>
          </w:p>
        </w:tc>
        <w:tc>
          <w:tcPr>
            <w:tcW w:w="91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/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rPr/>
            </w:pPr>
          </w:p>
        </w:tc>
      </w:tr>
      <w:tr>
        <w:tblPrEx/>
        <w:trPr>
          <w:cantSplit w:val="false"/>
          <w:trHeight w:val="371" w:hRule="atLeast"/>
          <w:tblHeader w:val="false"/>
          <w:jc w:val="center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shd w:val="clear" w:color="ffffff" w:fill="auto"/>
                <w:vertAlign w:val="baseline"/>
                <w:em w:val="none"/>
                <w:lang w:val="en-US" w:bidi="ar-SA" w:eastAsia="zh-CN"/>
              </w:rPr>
              <w:t>12</w:t>
            </w:r>
          </w:p>
        </w:tc>
        <w:tc>
          <w:tcPr>
            <w:tcW w:w="79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/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textAlignment w:val="center"/>
              <w:rPr/>
            </w:pPr>
          </w:p>
        </w:tc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/>
              <w:snapToGrid/>
              <w:spacing w:lineRule="exact" w:line="280"/>
              <w:ind w:left="0" w:leftChars="0" w:right="0" w:rightChars="0" w:firstLine="0" w:firstLineChars="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shd w:val="clear" w:color="ffffff" w:fill="auto"/>
                <w:vertAlign w:val="baseline"/>
                <w:em w:val="none"/>
                <w:lang w:val="en-US" w:bidi="ar-SA" w:eastAsia="zh-CN"/>
              </w:rPr>
              <w:t>中餐烹饪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/>
              <w:snapToGrid/>
              <w:spacing w:lineRule="exact" w:line="280"/>
              <w:ind w:left="0" w:leftChars="0" w:right="0" w:rightChars="0" w:firstLine="0" w:firstLineChars="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shd w:val="clear" w:color="ffffff" w:fill="auto"/>
                <w:vertAlign w:val="baseline"/>
                <w:em w:val="none"/>
                <w:lang w:val="en-US" w:bidi="ar-SA" w:eastAsia="zh-CN"/>
              </w:rPr>
              <w:t>3</w:t>
            </w:r>
          </w:p>
        </w:tc>
        <w:tc>
          <w:tcPr>
            <w:tcW w:w="4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/>
              <w:snapToGrid/>
              <w:spacing w:lineRule="exact" w:line="280"/>
              <w:ind w:left="0" w:leftChars="0" w:right="0" w:rightChars="0" w:firstLine="0" w:firstLineChars="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shd w:val="clear" w:color="ffffff" w:fill="auto"/>
                <w:vertAlign w:val="baseline"/>
                <w:em w:val="none"/>
                <w:lang w:val="en-US" w:bidi="ar-SA" w:eastAsia="zh-CN"/>
              </w:rPr>
              <w:t>食品科学与工程类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2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2012</w:t>
            </w:r>
          </w:p>
        </w:tc>
        <w:tc>
          <w:tcPr>
            <w:tcW w:w="106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/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textAlignment w:val="center"/>
              <w:rPr/>
            </w:pPr>
          </w:p>
        </w:tc>
        <w:tc>
          <w:tcPr>
            <w:tcW w:w="125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ffffff" w:fill="auto"/>
            <w:tcMar/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textAlignment w:val="center"/>
              <w:rPr/>
            </w:pPr>
          </w:p>
        </w:tc>
        <w:tc>
          <w:tcPr>
            <w:tcW w:w="91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/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rPr/>
            </w:pPr>
          </w:p>
        </w:tc>
      </w:tr>
      <w:tr>
        <w:tblPrEx/>
        <w:trPr>
          <w:cantSplit w:val="false"/>
          <w:trHeight w:val="328" w:hRule="atLeast"/>
          <w:tblHeader w:val="false"/>
          <w:jc w:val="center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shd w:val="clear" w:color="ffffff" w:fill="auto"/>
                <w:vertAlign w:val="baseline"/>
                <w:em w:val="none"/>
                <w:lang w:val="en-US" w:bidi="ar-SA" w:eastAsia="zh-CN"/>
              </w:rPr>
              <w:t>13</w:t>
            </w:r>
          </w:p>
        </w:tc>
        <w:tc>
          <w:tcPr>
            <w:tcW w:w="79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/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textAlignment w:val="center"/>
              <w:rPr/>
            </w:pPr>
          </w:p>
        </w:tc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shd w:val="clear" w:color="ffffff" w:fill="auto"/>
                <w:vertAlign w:val="baseline"/>
                <w:em w:val="none"/>
                <w:lang w:val="en-US" w:bidi="ar-SA" w:eastAsia="zh-CN"/>
              </w:rPr>
              <w:t>数字化染整工艺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shd w:val="clear" w:color="ffffff" w:fill="auto"/>
                <w:vertAlign w:val="baseline"/>
                <w:em w:val="none"/>
                <w:lang w:val="en-US" w:bidi="ar-SA" w:eastAsia="zh-CN"/>
              </w:rPr>
              <w:t>3</w:t>
            </w:r>
          </w:p>
        </w:tc>
        <w:tc>
          <w:tcPr>
            <w:tcW w:w="4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shd w:val="clear" w:color="ffffff" w:fill="auto"/>
                <w:vertAlign w:val="baseline"/>
                <w:em w:val="none"/>
                <w:lang w:val="en-US" w:bidi="ar-SA" w:eastAsia="zh-CN"/>
              </w:rPr>
              <w:t>纺织类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2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2013</w:t>
            </w:r>
          </w:p>
        </w:tc>
        <w:tc>
          <w:tcPr>
            <w:tcW w:w="106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/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textAlignment w:val="center"/>
              <w:rPr/>
            </w:pPr>
          </w:p>
        </w:tc>
        <w:tc>
          <w:tcPr>
            <w:tcW w:w="125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ffffff" w:fill="auto"/>
            <w:tcMar/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textAlignment w:val="center"/>
              <w:rPr/>
            </w:pPr>
          </w:p>
        </w:tc>
        <w:tc>
          <w:tcPr>
            <w:tcW w:w="91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/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rPr/>
            </w:pPr>
          </w:p>
        </w:tc>
      </w:tr>
      <w:tr>
        <w:tblPrEx/>
        <w:trPr>
          <w:cantSplit w:val="false"/>
          <w:trHeight w:val="90" w:hRule="atLeast"/>
          <w:tblHeader w:val="false"/>
          <w:jc w:val="center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shd w:val="clear" w:color="ffffff" w:fill="auto"/>
                <w:vertAlign w:val="baseline"/>
                <w:em w:val="none"/>
                <w:lang w:val="en-US" w:bidi="ar-SA" w:eastAsia="zh-CN"/>
              </w:rPr>
              <w:t>14</w:t>
            </w:r>
          </w:p>
        </w:tc>
        <w:tc>
          <w:tcPr>
            <w:tcW w:w="7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shd w:val="clear" w:color="ffffff" w:fill="auto"/>
                <w:vertAlign w:val="baseline"/>
                <w:em w:val="none"/>
                <w:lang w:val="en-US" w:bidi="ar-SA" w:eastAsia="zh-CN"/>
              </w:rPr>
              <w:t>公共课22人</w:t>
            </w:r>
          </w:p>
        </w:tc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shd w:val="clear" w:color="ffffff" w:fill="auto"/>
                <w:vertAlign w:val="baseline"/>
                <w:em w:val="none"/>
                <w:lang w:val="en-US" w:bidi="ar-SA" w:eastAsia="zh-CN"/>
              </w:rPr>
              <w:t>语文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shd w:val="clear" w:color="ffffff" w:fill="auto"/>
                <w:vertAlign w:val="baseline"/>
                <w:em w:val="none"/>
                <w:lang w:val="en-US" w:bidi="ar-SA" w:eastAsia="zh-CN"/>
              </w:rPr>
              <w:t>2</w:t>
            </w:r>
          </w:p>
        </w:tc>
        <w:tc>
          <w:tcPr>
            <w:tcW w:w="48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shd w:val="clear" w:color="ffffff" w:fill="auto"/>
                <w:vertAlign w:val="baseline"/>
                <w:em w:val="none"/>
                <w:lang w:val="en-US" w:bidi="ar-SA" w:eastAsia="zh-CN"/>
              </w:rPr>
              <w:t>全日制普通高等教育本科及以上学历应往届未就业毕业生，并取得相应报考学科的高中或中职教师资格证，报考岗位应</w:t>
            </w: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shd w:val="clear" w:color="ffffff" w:fill="auto"/>
                <w:vertAlign w:val="baseline"/>
                <w:em w:val="none"/>
                <w:lang w:val="en-US" w:bidi="ar-SA" w:eastAsia="zh-CN"/>
              </w:rPr>
              <w:t>与</w:t>
            </w: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shd w:val="clear" w:color="ffffff" w:fill="auto"/>
                <w:vertAlign w:val="baseline"/>
                <w:em w:val="none"/>
                <w:lang w:val="en-US" w:bidi="ar-SA" w:eastAsia="zh-CN"/>
              </w:rPr>
              <w:t>教师资格证学科和所学专业一致。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shd w:val="clear" w:color="ffffff" w:fill="auto"/>
                <w:vertAlign w:val="baseline"/>
                <w:em w:val="none"/>
                <w:lang w:val="en-US" w:bidi="ar-SA" w:eastAsia="zh-CN"/>
              </w:rPr>
              <w:t>2014</w:t>
            </w:r>
          </w:p>
        </w:tc>
        <w:tc>
          <w:tcPr>
            <w:tcW w:w="106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/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textAlignment w:val="center"/>
              <w:rPr/>
            </w:pPr>
          </w:p>
        </w:tc>
        <w:tc>
          <w:tcPr>
            <w:tcW w:w="125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ffffff" w:fill="auto"/>
            <w:tcMar/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textAlignment w:val="center"/>
              <w:rPr/>
            </w:pPr>
          </w:p>
        </w:tc>
        <w:tc>
          <w:tcPr>
            <w:tcW w:w="91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/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rPr/>
            </w:pPr>
          </w:p>
        </w:tc>
      </w:tr>
      <w:tr>
        <w:tblPrEx/>
        <w:trPr>
          <w:cantSplit w:val="false"/>
          <w:trHeight w:val="328" w:hRule="atLeast"/>
          <w:tblHeader w:val="false"/>
          <w:jc w:val="center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shd w:val="clear" w:color="ffffff" w:fill="auto"/>
                <w:vertAlign w:val="baseline"/>
                <w:em w:val="none"/>
                <w:lang w:val="en-US" w:bidi="ar-SA" w:eastAsia="zh-CN"/>
              </w:rPr>
              <w:t>15</w:t>
            </w:r>
          </w:p>
        </w:tc>
        <w:tc>
          <w:tcPr>
            <w:tcW w:w="79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/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textAlignment w:val="center"/>
              <w:rPr/>
            </w:pPr>
          </w:p>
        </w:tc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shd w:val="clear" w:color="ffffff" w:fill="auto"/>
                <w:vertAlign w:val="baseline"/>
                <w:em w:val="none"/>
                <w:lang w:val="en-US" w:bidi="ar-SA" w:eastAsia="zh-CN"/>
              </w:rPr>
              <w:t>数学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shd w:val="clear" w:color="ffffff" w:fill="auto"/>
                <w:vertAlign w:val="baseline"/>
                <w:em w:val="none"/>
                <w:lang w:val="en-US" w:bidi="ar-SA" w:eastAsia="zh-CN"/>
              </w:rPr>
              <w:t>2</w:t>
            </w:r>
          </w:p>
        </w:tc>
        <w:tc>
          <w:tcPr>
            <w:tcW w:w="489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/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textAlignment w:val="center"/>
              <w:rPr/>
            </w:pP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2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2015</w:t>
            </w:r>
          </w:p>
        </w:tc>
        <w:tc>
          <w:tcPr>
            <w:tcW w:w="106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/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textAlignment w:val="center"/>
              <w:rPr/>
            </w:pPr>
          </w:p>
        </w:tc>
        <w:tc>
          <w:tcPr>
            <w:tcW w:w="125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ffffff" w:fill="auto"/>
            <w:tcMar/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textAlignment w:val="center"/>
              <w:rPr/>
            </w:pPr>
          </w:p>
        </w:tc>
        <w:tc>
          <w:tcPr>
            <w:tcW w:w="91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/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rPr/>
            </w:pPr>
          </w:p>
        </w:tc>
      </w:tr>
      <w:tr>
        <w:tblPrEx/>
        <w:trPr>
          <w:cantSplit w:val="false"/>
          <w:trHeight w:val="328" w:hRule="atLeast"/>
          <w:tblHeader w:val="false"/>
          <w:jc w:val="center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shd w:val="clear" w:color="ffffff" w:fill="auto"/>
                <w:vertAlign w:val="baseline"/>
                <w:em w:val="none"/>
                <w:lang w:val="en-US" w:bidi="ar-SA" w:eastAsia="zh-CN"/>
              </w:rPr>
              <w:t>16</w:t>
            </w:r>
          </w:p>
        </w:tc>
        <w:tc>
          <w:tcPr>
            <w:tcW w:w="79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/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textAlignment w:val="center"/>
              <w:rPr/>
            </w:pPr>
          </w:p>
        </w:tc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shd w:val="clear" w:color="ffffff" w:fill="auto"/>
                <w:vertAlign w:val="baseline"/>
                <w:em w:val="none"/>
                <w:lang w:val="en-US" w:bidi="ar-SA" w:eastAsia="zh-CN"/>
              </w:rPr>
              <w:t>英语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shd w:val="clear" w:color="ffffff" w:fill="auto"/>
                <w:vertAlign w:val="baseline"/>
                <w:em w:val="none"/>
                <w:lang w:val="en-US" w:bidi="ar-SA" w:eastAsia="zh-CN"/>
              </w:rPr>
              <w:t>1</w:t>
            </w:r>
          </w:p>
        </w:tc>
        <w:tc>
          <w:tcPr>
            <w:tcW w:w="489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/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textAlignment w:val="center"/>
              <w:rPr/>
            </w:pP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2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2016</w:t>
            </w:r>
          </w:p>
        </w:tc>
        <w:tc>
          <w:tcPr>
            <w:tcW w:w="106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/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textAlignment w:val="center"/>
              <w:rPr/>
            </w:pPr>
          </w:p>
        </w:tc>
        <w:tc>
          <w:tcPr>
            <w:tcW w:w="125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ffffff" w:fill="auto"/>
            <w:tcMar/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textAlignment w:val="center"/>
              <w:rPr/>
            </w:pPr>
          </w:p>
        </w:tc>
        <w:tc>
          <w:tcPr>
            <w:tcW w:w="91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/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rPr/>
            </w:pPr>
          </w:p>
        </w:tc>
      </w:tr>
      <w:tr>
        <w:tblPrEx/>
        <w:trPr>
          <w:cantSplit w:val="false"/>
          <w:trHeight w:val="90" w:hRule="atLeast"/>
          <w:tblHeader w:val="false"/>
          <w:jc w:val="center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shd w:val="clear" w:color="ffffff" w:fill="auto"/>
                <w:vertAlign w:val="baseline"/>
                <w:em w:val="none"/>
                <w:lang w:val="en-US" w:bidi="ar-SA" w:eastAsia="zh-CN"/>
              </w:rPr>
              <w:t>17</w:t>
            </w:r>
          </w:p>
        </w:tc>
        <w:tc>
          <w:tcPr>
            <w:tcW w:w="79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/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textAlignment w:val="center"/>
              <w:rPr/>
            </w:pPr>
          </w:p>
        </w:tc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shd w:val="clear" w:color="ffffff" w:fill="auto"/>
                <w:vertAlign w:val="baseline"/>
                <w:em w:val="none"/>
                <w:lang w:val="en-US" w:bidi="ar-SA" w:eastAsia="zh-CN"/>
              </w:rPr>
              <w:t>思政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shd w:val="clear" w:color="ffffff" w:fill="auto"/>
                <w:vertAlign w:val="baseline"/>
                <w:em w:val="none"/>
                <w:lang w:val="en-US" w:bidi="ar-SA" w:eastAsia="zh-CN"/>
              </w:rPr>
              <w:t>7</w:t>
            </w:r>
          </w:p>
        </w:tc>
        <w:tc>
          <w:tcPr>
            <w:tcW w:w="489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/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textAlignment w:val="center"/>
              <w:rPr/>
            </w:pP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2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2017</w:t>
            </w:r>
          </w:p>
        </w:tc>
        <w:tc>
          <w:tcPr>
            <w:tcW w:w="106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/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textAlignment w:val="center"/>
              <w:rPr/>
            </w:pPr>
          </w:p>
        </w:tc>
        <w:tc>
          <w:tcPr>
            <w:tcW w:w="125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ffffff" w:fill="auto"/>
            <w:tcMar/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textAlignment w:val="center"/>
              <w:rPr/>
            </w:pPr>
          </w:p>
        </w:tc>
        <w:tc>
          <w:tcPr>
            <w:tcW w:w="91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/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rPr/>
            </w:pPr>
          </w:p>
        </w:tc>
      </w:tr>
      <w:tr>
        <w:tblPrEx/>
        <w:trPr>
          <w:cantSplit w:val="false"/>
          <w:trHeight w:val="328" w:hRule="atLeast"/>
          <w:tblHeader w:val="false"/>
          <w:jc w:val="center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shd w:val="clear" w:color="ffffff" w:fill="auto"/>
                <w:vertAlign w:val="baseline"/>
                <w:em w:val="none"/>
                <w:lang w:val="en-US" w:bidi="ar-SA" w:eastAsia="zh-CN"/>
              </w:rPr>
              <w:t>18</w:t>
            </w:r>
          </w:p>
        </w:tc>
        <w:tc>
          <w:tcPr>
            <w:tcW w:w="79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/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textAlignment w:val="center"/>
              <w:rPr/>
            </w:pPr>
          </w:p>
        </w:tc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/>
              <w:snapToGrid/>
              <w:spacing w:lineRule="exact" w:line="280"/>
              <w:ind w:left="0" w:leftChars="0" w:right="0" w:rightChars="0" w:firstLine="0" w:firstLineChars="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shd w:val="clear" w:color="ffffff" w:fill="auto"/>
                <w:vertAlign w:val="baseline"/>
                <w:em w:val="none"/>
                <w:lang w:val="en-US" w:bidi="ar-SA" w:eastAsia="zh-CN"/>
              </w:rPr>
              <w:t>历史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/>
              <w:snapToGrid/>
              <w:spacing w:lineRule="exact" w:line="280"/>
              <w:ind w:left="0" w:leftChars="0" w:right="0" w:rightChars="0" w:firstLine="0" w:firstLineChars="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shd w:val="clear" w:color="ffffff" w:fill="auto"/>
                <w:vertAlign w:val="baseline"/>
                <w:em w:val="none"/>
                <w:lang w:val="en-US" w:bidi="ar-SA" w:eastAsia="zh-CN"/>
              </w:rPr>
              <w:t>5</w:t>
            </w:r>
          </w:p>
        </w:tc>
        <w:tc>
          <w:tcPr>
            <w:tcW w:w="489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/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textAlignment w:val="center"/>
              <w:rPr/>
            </w:pP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2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2018</w:t>
            </w:r>
          </w:p>
        </w:tc>
        <w:tc>
          <w:tcPr>
            <w:tcW w:w="106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/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textAlignment w:val="center"/>
              <w:rPr/>
            </w:pPr>
          </w:p>
        </w:tc>
        <w:tc>
          <w:tcPr>
            <w:tcW w:w="125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ffffff" w:fill="auto"/>
            <w:tcMar/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textAlignment w:val="center"/>
              <w:rPr/>
            </w:pPr>
          </w:p>
        </w:tc>
        <w:tc>
          <w:tcPr>
            <w:tcW w:w="91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/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rPr/>
            </w:pPr>
          </w:p>
        </w:tc>
      </w:tr>
      <w:tr>
        <w:tblPrEx/>
        <w:trPr>
          <w:cantSplit w:val="false"/>
          <w:trHeight w:val="328" w:hRule="atLeast"/>
          <w:tblHeader w:val="false"/>
          <w:jc w:val="center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shd w:val="clear" w:color="ffffff" w:fill="auto"/>
                <w:vertAlign w:val="baseline"/>
                <w:em w:val="none"/>
                <w:lang w:val="en-US" w:bidi="ar-SA" w:eastAsia="zh-CN"/>
              </w:rPr>
              <w:t>19</w:t>
            </w:r>
          </w:p>
        </w:tc>
        <w:tc>
          <w:tcPr>
            <w:tcW w:w="79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/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textAlignment w:val="center"/>
              <w:rPr/>
            </w:pPr>
          </w:p>
        </w:tc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2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体育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2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4</w:t>
            </w:r>
          </w:p>
        </w:tc>
        <w:tc>
          <w:tcPr>
            <w:tcW w:w="489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/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textAlignment w:val="center"/>
              <w:rPr/>
            </w:pP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2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2019</w:t>
            </w:r>
          </w:p>
        </w:tc>
        <w:tc>
          <w:tcPr>
            <w:tcW w:w="106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/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textAlignment w:val="center"/>
              <w:rPr/>
            </w:pPr>
          </w:p>
        </w:tc>
        <w:tc>
          <w:tcPr>
            <w:tcW w:w="125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ffffff" w:fill="auto"/>
            <w:tcMar/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textAlignment w:val="center"/>
              <w:rPr/>
            </w:pPr>
          </w:p>
        </w:tc>
        <w:tc>
          <w:tcPr>
            <w:tcW w:w="91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/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rPr/>
            </w:pPr>
          </w:p>
        </w:tc>
      </w:tr>
      <w:tr>
        <w:tblPrEx/>
        <w:trPr>
          <w:cantSplit w:val="false"/>
          <w:trHeight w:val="328" w:hRule="atLeast"/>
          <w:tblHeader w:val="false"/>
          <w:jc w:val="center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2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20</w:t>
            </w:r>
          </w:p>
        </w:tc>
        <w:tc>
          <w:tcPr>
            <w:tcW w:w="79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/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textAlignment w:val="center"/>
              <w:rPr/>
            </w:pPr>
          </w:p>
        </w:tc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shd w:val="clear" w:color="ffffff" w:fill="auto"/>
                <w:vertAlign w:val="baseline"/>
                <w:em w:val="none"/>
                <w:lang w:val="en-US" w:bidi="ar-SA" w:eastAsia="zh-CN"/>
              </w:rPr>
              <w:t>心理学</w:t>
            </w: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shd w:val="clear" w:color="ffffff" w:fill="auto"/>
                <w:vertAlign w:val="baseline"/>
                <w:em w:val="none"/>
                <w:lang w:val="en-US" w:bidi="ar-SA" w:eastAsia="zh-CN"/>
              </w:rPr>
              <w:t>1</w:t>
            </w:r>
          </w:p>
        </w:tc>
        <w:tc>
          <w:tcPr>
            <w:tcW w:w="489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/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textAlignment w:val="center"/>
              <w:rPr/>
            </w:pP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kern w:val="2"/>
                <w:sz w:val="24"/>
                <w:szCs w:val="24"/>
                <w:highlight w:val="none"/>
                <w:vertAlign w:val="baseline"/>
                <w:em w:val="none"/>
                <w:lang w:val="en-US" w:bidi="ar-SA" w:eastAsia="zh-CN"/>
              </w:rPr>
              <w:t>2020</w:t>
            </w:r>
          </w:p>
        </w:tc>
        <w:tc>
          <w:tcPr>
            <w:tcW w:w="106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/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textAlignment w:val="center"/>
              <w:rPr/>
            </w:pPr>
          </w:p>
        </w:tc>
        <w:tc>
          <w:tcPr>
            <w:tcW w:w="125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ffffff" w:fill="auto"/>
            <w:tcMar/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textAlignment w:val="center"/>
              <w:rPr/>
            </w:pPr>
          </w:p>
        </w:tc>
        <w:tc>
          <w:tcPr>
            <w:tcW w:w="91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/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rPr/>
            </w:pPr>
          </w:p>
        </w:tc>
      </w:tr>
      <w:tr>
        <w:tblPrEx/>
        <w:trPr>
          <w:cantSplit w:val="false"/>
          <w:trHeight w:val="350" w:hRule="atLeast"/>
          <w:tblHeader w:val="false"/>
          <w:jc w:val="center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shd w:val="clear" w:color="ffffff" w:fill="auto"/>
                <w:vertAlign w:val="baseline"/>
                <w:em w:val="none"/>
                <w:lang w:val="en-US" w:bidi="ar-SA" w:eastAsia="zh-CN"/>
              </w:rPr>
              <w:t>合计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shd w:val="clear" w:color="ffffff" w:fill="auto"/>
                <w:vertAlign w:val="baseline"/>
                <w:em w:val="none"/>
                <w:lang w:val="en-US" w:bidi="ar-SA" w:eastAsia="zh-CN"/>
              </w:rPr>
              <w:t>65</w:t>
            </w:r>
          </w:p>
        </w:tc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rPr/>
            </w:pP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textAlignment w:val="center"/>
              <w:rPr/>
            </w:pPr>
            <w:r>
              <w:rPr>
                <w:rFonts w:ascii="宋体" w:cs="宋体" w:eastAsia="宋体" w:hAnsi="宋体" w:hint="default"/>
                <w:b w:val="false"/>
                <w:bCs w:val="false"/>
                <w:i w:val="false"/>
                <w:iCs w:val="false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highlight w:val="none"/>
                <w:shd w:val="clear" w:color="ffffff" w:fill="auto"/>
                <w:vertAlign w:val="baseline"/>
                <w:em w:val="none"/>
                <w:lang w:val="en-US" w:bidi="ar-SA" w:eastAsia="zh-CN"/>
              </w:rPr>
              <w:t>65</w:t>
            </w:r>
          </w:p>
        </w:tc>
        <w:tc>
          <w:tcPr>
            <w:tcW w:w="4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rPr/>
            </w:pP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rPr/>
            </w:pP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rPr/>
            </w:pP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rPr/>
            </w:pPr>
          </w:p>
        </w:tc>
        <w:tc>
          <w:tcPr>
            <w:tcW w:w="91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auto"/>
            <w:tcMar/>
            <w:vAlign w:val="center"/>
          </w:tcPr>
          <w:p>
            <w:pPr>
              <w:widowControl/>
              <w:adjustRightInd/>
              <w:snapToGrid/>
              <w:spacing w:lineRule="exact" w:line="280"/>
              <w:jc w:val="left"/>
              <w:rPr/>
            </w:pPr>
          </w:p>
        </w:tc>
      </w:tr>
    </w:tbl>
    <w:p>
      <w:pPr>
        <w:pStyle w:val="style0"/>
        <w:rPr/>
      </w:pPr>
    </w:p>
    <w:sectPr>
      <w:pgSz w:w="16838" w:h="11906" w:orient="landscape"/>
      <w:pgMar w:top="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002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001010101"/>
    <w:charset w:val="86"/>
    <w:family w:val="auto"/>
    <w:pitch w:val="variable"/>
    <w:sig w:usb0="00000003" w:usb1="288F0000" w:usb2="00000016" w:usb3="00000000" w:csb0="00040001" w:csb1="00000000"/>
  </w:font>
  <w:font w:name="Arial">
    <w:altName w:val="Arial"/>
    <w:panose1 w:val="020b0604020002020204"/>
    <w:charset w:val="00"/>
    <w:family w:val="swiss"/>
    <w:pitch w:val="variable"/>
    <w:sig w:usb0="E0002AFF" w:usb1="C0007843" w:usb2="00000009" w:usb3="00000000" w:csb0="000001FF" w:csb1="00000000"/>
  </w:font>
  <w:font w:name="Times New Roman">
    <w:altName w:val="Times New Roman"/>
    <w:panose1 w:val="02020603050004020304"/>
    <w:charset w:val="00"/>
    <w:family w:val="roman"/>
    <w:pitch w:val="variable"/>
    <w:sig w:usb0="E0002AFF" w:usb1="C0007841" w:usb2="00000009" w:usb3="00000000" w:csb0="000001FF" w:csb1="00000000"/>
  </w:font>
  <w:font w:name="Cambria">
    <w:altName w:val="Cambria"/>
    <w:panose1 w:val="02040503050004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黑体"/>
    <w:panose1 w:val="02010600030001010101"/>
    <w:charset w:val="7a"/>
    <w:family w:val="auto"/>
    <w:pitch w:val="default"/>
    <w:sig w:usb0="00000001" w:usb1="080E0000" w:usb2="00000000" w:usb3="00000000" w:csb0="00040000" w:csb1="00000000"/>
  </w:font>
  <w:font w:name="方正小标宋简体">
    <w:altName w:val="Times New Roman"/>
    <w:panose1 w:val="02020603050005020304"/>
    <w:charset w:val="00"/>
    <w:family w:val="roman"/>
    <w:pitch w:val="variable"/>
    <w:sig w:usb0="20007A87" w:usb1="80000000" w:usb2="00000008" w:usb3="00000000" w:csb0="000001FF" w:csb1="00000000"/>
  </w:font>
  <w:font w:name="仿宋_GB2312">
    <w:altName w:val="Times New Roman"/>
    <w:panose1 w:val="02020603050005020304"/>
    <w:charset w:val="00"/>
    <w:family w:val="roman"/>
    <w:pitch w:val="variable"/>
    <w:sig w:usb0="20007A87" w:usb1="80000000" w:usb2="00000008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bordersDoNotSurroundHeader/>
  <w:bordersDoNotSurroundFooter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bidi="ar-S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Arial" w:eastAsia="宋体" w:hAnsi="Calibri"/>
        <w:kern w:val="2"/>
        <w:sz w:val="21"/>
        <w:szCs w:val="22"/>
        <w:lang w:val="en-US" w:bidi="ar-SA" w:eastAsia="zh-CN"/>
      </w:rPr>
    </w:rPrDefault>
    <w:pPrDefault>
      <w:pPr>
        <w:widowControl w:val="false"/>
        <w:jc w:val="both"/>
      </w:pPr>
    </w:pPrDefault>
  </w:docDefaults>
  <w:style w:type="paragraph" w:default="1" w:styleId="style0">
    <w:name w:val="Normal"/>
    <w:next w:val="style0"/>
    <w:qFormat/>
    <w:pPr/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66">
    <w:name w:val="Body Text"/>
    <w:basedOn w:val="style0"/>
    <w:next w:val="style4094"/>
    <w:qFormat/>
    <w:pPr>
      <w:widowControl w:val="false"/>
      <w:spacing w:before="0" w:after="120"/>
      <w:ind w:left="0" w:right="0"/>
      <w:jc w:val="both"/>
    </w:pPr>
    <w:rPr>
      <w:rFonts w:ascii="Calibri" w:cs="Times New Roman" w:eastAsia="宋体" w:hAnsi="Calibri"/>
      <w:kern w:val="2"/>
      <w:sz w:val="21"/>
      <w:szCs w:val="24"/>
      <w:lang w:val="en-US" w:bidi="ar-SA" w:eastAsia="zh-CN"/>
    </w:rPr>
  </w:style>
  <w:style w:type="paragraph" w:styleId="style32">
    <w:name w:val="footer"/>
    <w:basedOn w:val="style0"/>
    <w:next w:val="style4094"/>
    <w:qFormat/>
    <w:pPr>
      <w:widowControl w:val="false"/>
      <w:tabs>
        <w:tab w:val="center" w:leader="none" w:pos="4140"/>
        <w:tab w:val="right" w:leader="none" w:pos="8300"/>
      </w:tabs>
      <w:snapToGrid w:val="false"/>
      <w:spacing w:after="0"/>
      <w:jc w:val="left"/>
    </w:pPr>
    <w:rPr>
      <w:rFonts w:ascii="Calibri" w:cs="Times New Roman" w:eastAsia="宋体" w:hAnsi="Calibri"/>
      <w:kern w:val="2"/>
      <w:sz w:val="18"/>
      <w:szCs w:val="24"/>
      <w:lang w:val="en-US" w:bidi="ar-SA" w:eastAsia="zh-CN"/>
    </w:rPr>
  </w:style>
  <w:style w:type="paragraph" w:styleId="style94">
    <w:name w:val="Normal (Web)"/>
    <w:basedOn w:val="style0"/>
    <w:next w:val="style4094"/>
    <w:qFormat/>
    <w:pPr>
      <w:widowControl w:val="false"/>
      <w:spacing w:beforeAutospacing="true" w:after="0" w:afterAutospacing="true"/>
      <w:jc w:val="left"/>
    </w:pPr>
    <w:rPr>
      <w:rFonts w:ascii="Calibri" w:cs="Times New Roman" w:eastAsia="宋体" w:hAnsi="Calibri"/>
      <w:kern w:val="0"/>
      <w:sz w:val="24"/>
      <w:szCs w:val="24"/>
      <w:lang w:val="en-US" w:bidi="ar-SA" w:eastAsia="zh-CN"/>
    </w:rPr>
  </w:style>
  <w:style w:type="character" w:styleId="style87">
    <w:name w:val="Strong"/>
    <w:basedOn w:val="style65"/>
    <w:next w:val="style4094"/>
    <w:qFormat/>
    <w:rPr>
      <w:rFonts w:ascii="Times New Roman" w:cs="Times New Roman" w:eastAsia="宋体" w:hAnsi="Times New Roman"/>
      <w:b/>
      <w:bCs/>
      <w:sz w:val="21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538</Words>
  <Characters>621</Characters>
  <Application>WPS Office</Application>
  <Paragraphs>225</Paragraphs>
  <CharactersWithSpaces>621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2024-03-17T13:04:21Z</dcterms:created>
  <dc:creator>DBY-W09</dc:creator>
  <lastModifiedBy>DBY-W09</lastModifiedBy>
  <dcterms:modified xsi:type="dcterms:W3CDTF">2024-03-17T13:20:27Z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5dba03c63ccf4fd5988f839e4a5770e8_21</vt:lpwstr>
  </property>
</Properties>
</file>