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5" w:lineRule="atLeast"/>
        <w:ind w:left="0" w:right="0"/>
        <w:jc w:val="left"/>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pPr>
      <w:r>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t>附</w:t>
      </w:r>
      <w:r>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t>件</w:t>
      </w:r>
      <w:r>
        <w:rPr>
          <w:rFonts w:hint="eastAsia" w:asciiTheme="minorEastAsia" w:hAnsiTheme="minorEastAsia" w:cstheme="minorEastAsia"/>
          <w:b/>
          <w:bCs/>
          <w:kern w:val="0"/>
          <w:sz w:val="28"/>
          <w:szCs w:val="28"/>
          <w:bdr w:val="none" w:color="auto" w:sz="0" w:space="0"/>
          <w:shd w:val="clear" w:fill="FFFFFF"/>
          <w:lang w:val="en-US" w:eastAsia="zh-CN" w:bidi="ar"/>
        </w:rPr>
        <w:t>：</w:t>
      </w:r>
      <w:r>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t>2</w:t>
      </w:r>
      <w:r>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t>中小学</w:t>
      </w:r>
      <w:bookmarkStart w:id="0" w:name="_GoBack"/>
      <w:bookmarkEnd w:id="0"/>
      <w:r>
        <w:rPr>
          <w:rFonts w:hint="eastAsia" w:asciiTheme="minorEastAsia" w:hAnsiTheme="minorEastAsia" w:eastAsiaTheme="minorEastAsia" w:cstheme="minorEastAsia"/>
          <w:b/>
          <w:bCs/>
          <w:kern w:val="0"/>
          <w:sz w:val="28"/>
          <w:szCs w:val="28"/>
          <w:bdr w:val="none" w:color="auto" w:sz="0" w:space="0"/>
          <w:shd w:val="clear" w:fill="FFFFFF"/>
          <w:lang w:val="en-US" w:eastAsia="zh-CN" w:bidi="ar"/>
        </w:rPr>
        <w:t>教师资格考试（面试）报名流程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kern w:val="0"/>
          <w:sz w:val="24"/>
          <w:szCs w:val="24"/>
          <w:bdr w:val="none" w:color="auto" w:sz="0" w:space="0"/>
          <w:shd w:val="clear" w:fill="FFFFFF"/>
          <w:lang w:val="en-US" w:eastAsia="zh-CN" w:bidi="ar"/>
        </w:rPr>
      </w:pPr>
      <w:r>
        <w:rPr>
          <w:rFonts w:hint="eastAsia" w:asciiTheme="minorEastAsia" w:hAnsiTheme="minorEastAsia" w:eastAsiaTheme="minorEastAsia" w:cstheme="minorEastAsia"/>
          <w:kern w:val="0"/>
          <w:sz w:val="24"/>
          <w:szCs w:val="24"/>
          <w:bdr w:val="none" w:color="auto" w:sz="0" w:space="0"/>
          <w:shd w:val="clear" w:fill="FFFFFF"/>
          <w:lang w:val="en-US" w:eastAsia="zh-CN" w:bidi="ar"/>
        </w:rPr>
        <w:t>面试报名采取网上报名（网报地址为http://ntce.neea.edu.cn）方式，分为网上注册报名、网上审核确认、网上缴费确认三个环节。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bdr w:val="none" w:color="auto" w:sz="0" w:space="0"/>
          <w:shd w:val="clear" w:fill="FFFFFF"/>
          <w:lang w:val="en-US" w:eastAsia="zh-CN" w:bidi="ar"/>
        </w:rPr>
        <w:t>一、报名流程考生从报名网站首页“网上报名（宁夏）”入口点击进入报名登录页面→【在宁夏参加2024年上半年笔试考生，可继续使用笔试报名时的账号；未在宁夏参加2024年上半年笔试考生，须重新注册】→登录网上报名系统→面试报名→选择考区→选择学段类别→选择学科→完成网上填报报名信息→完成网上审核→审核通过考生再次登录网上报名系统在线支付考试费（完成面试报名确认）→安全退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15" w:lineRule="atLeast"/>
        <w:ind w:left="0" w:right="0" w:firstLine="0"/>
        <w:jc w:val="center"/>
        <w:rPr>
          <w:rFonts w:hint="eastAsia" w:asciiTheme="minorEastAsia" w:hAnsiTheme="minorEastAsia" w:eastAsiaTheme="minorEastAsia" w:cstheme="minorEastAsia"/>
          <w:i w:val="0"/>
          <w:iCs w:val="0"/>
          <w:caps w:val="0"/>
          <w:color w:val="000000"/>
          <w:spacing w:val="0"/>
          <w:sz w:val="28"/>
          <w:szCs w:val="28"/>
        </w:rPr>
      </w:pPr>
      <w:r>
        <w:drawing>
          <wp:inline distT="0" distB="0" distL="114300" distR="114300">
            <wp:extent cx="3916045" cy="5941695"/>
            <wp:effectExtent l="0" t="0" r="825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16045" cy="5941695"/>
                    </a:xfrm>
                    <a:prstGeom prst="rect">
                      <a:avLst/>
                    </a:prstGeom>
                    <a:noFill/>
                    <a:ln>
                      <a:noFill/>
                    </a:ln>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kern w:val="0"/>
          <w:sz w:val="24"/>
          <w:szCs w:val="24"/>
          <w:bdr w:val="none" w:color="auto" w:sz="0" w:space="0"/>
          <w:shd w:val="clear" w:fill="FFFFFF"/>
          <w:lang w:val="en-US" w:eastAsia="zh-CN" w:bidi="ar"/>
        </w:rPr>
        <w:t>特别提醒：禁止培训机构、学校团体和他人替代考生本人报名，如违反规定造成信息有误、无法考试、无法认定等情况，责任由考生本人承担。</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网上缴费根据教试中心〔2013〕130号文件精神，中小学教师资格考试报名实行网上缴费。报名信息经过网上审核确认后，考生再次登录报名网站进行缴费。缴费完成后，考生报名成功。已进行网上确认未进行网上缴费的，报名无效。</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报名注意事项</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考生须本人通过中国教育考试网上报名系统进行报名，并对本人所填报的个人信息和报考信息准确性负责。宁夏区内全日制本、专科院校三年级及其以上年级在校学生可在我区报考。外省高校非宁夏户籍在校生请勿在宁夏报名考试。</w:t>
      </w: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考生如忘记注册密码可通过以下三种途径重置：</w:t>
      </w:r>
    </w:p>
    <w:p>
      <w:pPr>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自助重置密码。考生可通过回答注册时预设的“密码保护问题”自助重置密码。</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B.短信获取密码。考生可通过报名注册时所填写的手机号码短信获取密码。注：手机短信为考生重新获取密码的重要途径，在参加中小学教师资格考试期间，请考生慎重更换手机号码并保持畅通。</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C.拔打考试中心客服电话。考生可在工作时间内通过拨打教育部考试中心客服电话进行密码重置。（客服电话010-82345677）</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jc w:val="left"/>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000000"/>
          <w:spacing w:val="0"/>
          <w:kern w:val="0"/>
          <w:sz w:val="24"/>
          <w:szCs w:val="24"/>
          <w:bdr w:val="none" w:color="auto" w:sz="0" w:space="0"/>
          <w:lang w:val="en-US" w:eastAsia="zh-CN" w:bidi="ar"/>
        </w:rPr>
        <w:t>3.照片要求：本人近期的免冠正面彩色证件照；照片大小、格式为jpg/jpeg，不大于200K；照片中显示考生头部和肩的上部，白色背景。因照片将用于准考证以及考试合格证明，请考生严格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Theme="minorEastAsia" w:hAnsiTheme="minorEastAsia" w:eastAsiaTheme="minorEastAsia" w:cstheme="minorEastAsia"/>
          <w:kern w:val="0"/>
          <w:sz w:val="24"/>
          <w:szCs w:val="24"/>
          <w:bdr w:val="none" w:color="auto" w:sz="0" w:space="0"/>
          <w:shd w:val="clear" w:fill="FFFFFF"/>
          <w:lang w:val="en-US" w:eastAsia="zh-CN" w:bidi="ar"/>
        </w:rPr>
      </w:pPr>
      <w:r>
        <w:rPr>
          <w:rFonts w:hint="eastAsia" w:asciiTheme="minorEastAsia" w:hAnsiTheme="minorEastAsia" w:eastAsiaTheme="minorEastAsia" w:cstheme="minorEastAsia"/>
          <w:kern w:val="0"/>
          <w:sz w:val="24"/>
          <w:szCs w:val="24"/>
          <w:bdr w:val="none" w:color="auto" w:sz="0" w:space="0"/>
          <w:shd w:val="clear" w:fill="FFFFFF"/>
          <w:lang w:val="en-US" w:eastAsia="zh-CN" w:bidi="ar"/>
        </w:rPr>
        <w:t>按照要求上传。考生如上传不符合要求照片，将不能通过审核。</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rPr>
          <w:rFonts w:hint="eastAsia" w:asciiTheme="minorEastAsia" w:hAnsiTheme="minorEastAsia" w:eastAsiaTheme="minorEastAsia" w:cstheme="minorEastAsia"/>
          <w:kern w:val="0"/>
          <w:sz w:val="24"/>
          <w:szCs w:val="24"/>
          <w:bdr w:val="none" w:color="auto" w:sz="0" w:space="0"/>
          <w:shd w:val="clear" w:fill="FFFFFF"/>
          <w:lang w:val="en-US" w:eastAsia="zh-CN" w:bidi="ar"/>
        </w:rPr>
      </w:pPr>
      <w:r>
        <w:rPr>
          <w:rFonts w:hint="eastAsia" w:asciiTheme="minorEastAsia" w:hAnsiTheme="minorEastAsia" w:cstheme="minorEastAsia"/>
          <w:kern w:val="0"/>
          <w:sz w:val="24"/>
          <w:szCs w:val="24"/>
          <w:bdr w:val="none" w:color="auto" w:sz="0" w:space="0"/>
          <w:shd w:val="clear" w:fill="FFFFFF"/>
          <w:lang w:val="en-US" w:eastAsia="zh-CN" w:bidi="ar"/>
        </w:rPr>
        <w:t>4.</w:t>
      </w:r>
      <w:r>
        <w:rPr>
          <w:rFonts w:hint="eastAsia" w:asciiTheme="minorEastAsia" w:hAnsiTheme="minorEastAsia" w:eastAsiaTheme="minorEastAsia" w:cstheme="minorEastAsia"/>
          <w:kern w:val="0"/>
          <w:sz w:val="24"/>
          <w:szCs w:val="24"/>
          <w:bdr w:val="none" w:color="auto" w:sz="0" w:space="0"/>
          <w:shd w:val="clear" w:fill="FFFFFF"/>
          <w:lang w:val="en-US" w:eastAsia="zh-CN" w:bidi="ar"/>
        </w:rPr>
        <w:t>考生个人网上报名完成后，报名网页显示为“待审核”状态，经过工作人员网上审核后（一般审核时间为1-2天），报名网页显示为“待支付”，网上缴费成功后网页显示“支付成功”，则面试报名全部完成。</w:t>
      </w:r>
    </w:p>
    <w:p>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bdr w:val="none" w:color="auto" w:sz="0" w:space="0"/>
          <w:shd w:val="clear" w:fill="FFFFFF"/>
          <w:lang w:val="en-US" w:eastAsia="zh-CN" w:bidi="ar"/>
        </w:rPr>
        <w:t>5.此次新增报名注册核验考生手机号要求。每个手机号只能注册一次，需要先接收短信验证。为了让给考生充足的准备时间，报名注册开放日期：4月12日（2024年上半年已参加笔试报名注册的考生不用重新注册）</w:t>
      </w:r>
      <w:r>
        <w:rPr>
          <w:rFonts w:hint="eastAsia" w:asciiTheme="minorEastAsia" w:hAnsiTheme="minorEastAsia" w:cstheme="minorEastAsia"/>
          <w:kern w:val="0"/>
          <w:sz w:val="24"/>
          <w:szCs w:val="24"/>
          <w:bdr w:val="none" w:color="auto" w:sz="0" w:space="0"/>
          <w:shd w:val="clear" w:fill="FFFFFF"/>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left"/>
        <w:textAlignment w:val="auto"/>
        <w:rPr>
          <w:rFonts w:hint="eastAsia" w:asciiTheme="minorEastAsia" w:hAnsiTheme="minorEastAsia" w:eastAsiaTheme="minorEastAsia" w:cstheme="minorEastAsia"/>
          <w:i w:val="0"/>
          <w:iCs w:val="0"/>
          <w:caps w:val="0"/>
          <w:color w:val="000000"/>
          <w:spacing w:val="0"/>
          <w:sz w:val="24"/>
          <w:szCs w:val="24"/>
        </w:rPr>
      </w:pP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onospace">
    <w:altName w:val="Segoe Print"/>
    <w:panose1 w:val="00000000000000000000"/>
    <w:charset w:val="00"/>
    <w:family w:val="auto"/>
    <w:pitch w:val="default"/>
    <w:sig w:usb0="00000000" w:usb1="00000000" w:usb2="00000000" w:usb3="00000000" w:csb0="00000000" w:csb1="00000000"/>
  </w:font>
  <w:font w:name="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A03154"/>
    <w:multiLevelType w:val="singleLevel"/>
    <w:tmpl w:val="EEA03154"/>
    <w:lvl w:ilvl="0" w:tentative="0">
      <w:start w:val="1"/>
      <w:numFmt w:val="upperLetter"/>
      <w:lvlText w:val="%1."/>
      <w:lvlJc w:val="left"/>
      <w:pPr>
        <w:tabs>
          <w:tab w:val="left" w:pos="312"/>
        </w:tabs>
      </w:pPr>
    </w:lvl>
  </w:abstractNum>
  <w:abstractNum w:abstractNumId="1">
    <w:nsid w:val="1BD8265D"/>
    <w:multiLevelType w:val="singleLevel"/>
    <w:tmpl w:val="1BD8265D"/>
    <w:lvl w:ilvl="0" w:tentative="0">
      <w:start w:val="1"/>
      <w:numFmt w:val="decimal"/>
      <w:lvlText w:val="%1."/>
      <w:lvlJc w:val="left"/>
      <w:pPr>
        <w:tabs>
          <w:tab w:val="left" w:pos="312"/>
        </w:tabs>
      </w:pPr>
    </w:lvl>
  </w:abstractNum>
  <w:abstractNum w:abstractNumId="2">
    <w:nsid w:val="3D673B26"/>
    <w:multiLevelType w:val="singleLevel"/>
    <w:tmpl w:val="3D673B26"/>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5MTZhYjU4YzZiMzhlNTNhYTFjYzljNDhkYzYwMjMifQ=="/>
  </w:docVars>
  <w:rsids>
    <w:rsidRoot w:val="07D841B6"/>
    <w:rsid w:val="07D841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2024-04-01T05:57:00Z</dcterms:created>
  <dc:creator>HU&amp;pangpang</dc:creator>
  <cp:lastModifiedBy>HU&amp;pangpang</cp:lastModifiedBy>
  <dcterms:modified xsi:type="dcterms:W3CDTF">2024-04-01T06:02:41Z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E1B24BC29DC54A928C290E6C43FF727C_11</vt:lpwstr>
  </property>
</Properties>
</file>