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附件2：</w:t>
      </w:r>
    </w:p>
    <w:p>
      <w:pPr>
        <w:spacing w:line="360" w:lineRule="auto"/>
        <w:jc w:val="center"/>
        <w:rPr>
          <w:rFonts w:ascii="方正小标宋简体" w:hAnsi="微软雅黑" w:eastAsia="方正小标宋简体" w:cs="微软雅黑"/>
          <w:b/>
          <w:bCs/>
          <w:spacing w:val="27"/>
          <w:sz w:val="40"/>
          <w:szCs w:val="40"/>
        </w:rPr>
      </w:pPr>
      <w:bookmarkStart w:id="0" w:name="_GoBack"/>
      <w:r>
        <w:rPr>
          <w:rFonts w:hint="eastAsia" w:ascii="方正小标宋简体" w:hAnsi="微软雅黑" w:eastAsia="方正小标宋简体" w:cs="微软雅黑"/>
          <w:b/>
          <w:bCs/>
          <w:spacing w:val="27"/>
          <w:sz w:val="40"/>
          <w:szCs w:val="40"/>
        </w:rPr>
        <w:t>信阳农林学院2024年公开招聘博士计划表</w:t>
      </w:r>
    </w:p>
    <w:bookmarkEnd w:id="0"/>
    <w:tbl>
      <w:tblPr>
        <w:tblStyle w:val="3"/>
        <w:tblW w:w="970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851"/>
        <w:gridCol w:w="1134"/>
        <w:gridCol w:w="3363"/>
        <w:gridCol w:w="383"/>
        <w:gridCol w:w="1163"/>
        <w:gridCol w:w="23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教师类型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博士类别</w:t>
            </w:r>
          </w:p>
        </w:tc>
        <w:tc>
          <w:tcPr>
            <w:tcW w:w="2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农学院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智慧农业或农业信息工程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陈院长 13837600310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李书记 13233779933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t>nxy@xyafu.edu.cn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交通信息工程与控制或气象学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植物病理学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种子科学与技术或作物遗传育种（种子研究背景）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26262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A类</w:t>
            </w: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林学类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王院长 13837681559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黄书记 13903762769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动物科技学院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预防兽医学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邓院长 13837674108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李书记 13939755731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mygcxy@xyafu.edu.cn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临床兽医学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基础兽医学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动物遗传育种与繁殖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茶学院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茶学及相关专业（以茶综合开发、食品微生物、风味化学、分析检测、农业机械、营养健康、化学计量学等方向优先）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孙院长 13673470689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王书记 18637686901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水产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水生生物学、渔业生态、水产动物遗传育种或水产相近专业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26262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A类</w:t>
            </w:r>
          </w:p>
        </w:tc>
        <w:tc>
          <w:tcPr>
            <w:tcW w:w="232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郭院长 18803762966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黄书记 15939771569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scxy@xyafu.edu.cn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水产动物免疫、水产动物病害或水产微生物方向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园艺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机械工程（图像识别和智能装备）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龚院长 13837613566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杜书记 13233783265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t>yyxy@xyafu.edu.cn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蔬菜学（蔬菜遗传育种与生物技术）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26262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A类</w:t>
            </w: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食品科学与工程学院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食品科学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李院长 13526048165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李书记 13507602135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spxy@xyafu.edu.cn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营养与食品卫生学或基础医学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风景园林艺术学  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城乡规划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胡院长 13839726896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张书记 18537697221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ghysjxy@xyafu.edu.cn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0"/>
                <w:szCs w:val="20"/>
              </w:rPr>
              <w:t>信息工程学院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赵院长 15137603668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栗书记 13937605785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xxgcxy@xyafu.edu.cn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通信与信息系统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药学院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A类或B</w:t>
            </w:r>
            <w:r>
              <w:rPr>
                <w:rFonts w:hint="eastAsia" w:ascii="宋体" w:hAnsi="宋体" w:cs="宋体"/>
                <w:color w:val="262626"/>
                <w:kern w:val="0"/>
                <w:sz w:val="20"/>
                <w:szCs w:val="20"/>
              </w:rPr>
              <w:t>类</w:t>
            </w:r>
          </w:p>
        </w:tc>
        <w:tc>
          <w:tcPr>
            <w:tcW w:w="232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王院长 15937670191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魏书记 13526088386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zygcxy@xyafu.edu.cn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中药资源与开发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D0D0D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D0D0D"/>
                <w:kern w:val="0"/>
                <w:sz w:val="20"/>
                <w:szCs w:val="20"/>
              </w:rPr>
              <w:t>马克思主义中国化研究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B类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周院长 13403973008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王书记 15194486602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mkszyxy@xyafu.edu.cn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马克思主义基本原理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32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管理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经济学或管理学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郭院长 13598599968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王书记 13526049918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物流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与电商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管理科学与工程、工商管理类、企业管理或经济学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潘院长 13598598969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吴书记 15203993714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gsglxy@xyafu.edu.cn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外国语学  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翻译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芦院长 13503766952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蔡书记 13607602518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wgyxy@xyafu.edu.cn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旅游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旅游管理，人口、资源与环境经济学，农林经济管理，人文地理学或风景园林学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陈院长 15237604949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朱书记 13598566196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t>lyglxy@xyafu.edu.cn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人文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与传播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  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新闻传播类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张院长 15837674228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李书记 15137647196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rmxy@xyafu.edu.cn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"https://yz.chsi.com.cn/zyk/specialityDetail.do?zymc=%e6%96%b0%e9%97%bb%e5%ad%a6&amp;zydm=050301&amp;ssdm=&amp;method=distribution&amp;ccdm=&amp;cckey=30" \o "https://yz.chsi.com.cn/zyk/specialityDetail.do?zymc=%e6%96%b0%e9%97%bb%e5%ad%a6&amp;zydm=050301&amp;ssdm=&amp;method=distribution&amp;ccdm=&amp;cckey=30"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文学类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运动训练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 xml:space="preserve">B类 </w:t>
            </w:r>
          </w:p>
        </w:tc>
        <w:tc>
          <w:tcPr>
            <w:tcW w:w="23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李院长 13837639576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0"/>
                <w:szCs w:val="20"/>
              </w:rPr>
              <w:t>孙书记15937663131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tyxy@xyafu.edu.cn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运动人体科学或运动康复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Zjg5NTlkMjg4ZjZhZDk0NzYzZWU5Y2YxMGEyZGYifQ=="/>
  </w:docVars>
  <w:rsids>
    <w:rsidRoot w:val="38760EA6"/>
    <w:rsid w:val="3876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2024-04-19T04:02:00Z</dcterms:created>
  <dc:creator>林阿越</dc:creator>
  <cp:lastModifiedBy>林阿越</cp:lastModifiedBy>
  <dcterms:modified xsi:type="dcterms:W3CDTF">2024-04-19T04:03:01Z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C65E033F7F384E17955FBF31B58190F5_11</vt:lpwstr>
  </property>
</Properties>
</file>