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长沙市雨花区202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  <w:lang w:eastAsia="zh-CN"/>
        </w:rPr>
        <w:t>上半年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教师资格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认定体检指定医院</w:t>
      </w:r>
    </w:p>
    <w:tbl>
      <w:tblPr>
        <w:tblStyle w:val="2"/>
        <w:tblW w:w="104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5"/>
        <w:gridCol w:w="2512"/>
        <w:gridCol w:w="1826"/>
        <w:gridCol w:w="41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9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  <w:t>体检医院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ind w:firstLine="442"/>
              <w:jc w:val="center"/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  <w:t>医院地址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  <w:t>联系电话</w:t>
            </w:r>
          </w:p>
        </w:tc>
        <w:tc>
          <w:tcPr>
            <w:tcW w:w="4125" w:type="dxa"/>
            <w:noWrap w:val="0"/>
            <w:vAlign w:val="center"/>
          </w:tcPr>
          <w:p>
            <w:pPr>
              <w:ind w:firstLine="422"/>
              <w:jc w:val="center"/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  <w:jc w:val="center"/>
        </w:trPr>
        <w:tc>
          <w:tcPr>
            <w:tcW w:w="1975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长沙市中心医院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雨花区韶山南路161号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0731-85667926</w:t>
            </w:r>
          </w:p>
        </w:tc>
        <w:tc>
          <w:tcPr>
            <w:tcW w:w="41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体检时间为周一到周六上午，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" w:eastAsia="zh-CN"/>
              </w:rPr>
              <w:t>法定节假日除外，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需微信预约（关注长沙市中心医院健康管理中心微信公众号）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1975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湖南中医药大学第一附属医院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长沙市雨花区韶山中路95号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0731-89669288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0731-89669287</w:t>
            </w:r>
          </w:p>
        </w:tc>
        <w:tc>
          <w:tcPr>
            <w:tcW w:w="41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" w:eastAsia="zh-CN"/>
              </w:rPr>
              <w:t>法定节假日除外，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需微信预约（关注湖南中医药大学第一附属医院微信公众号）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975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武警湖南省总队医院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岳麓区溁湾镇枫林一路222号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0731-88639193</w:t>
            </w:r>
          </w:p>
        </w:tc>
        <w:tc>
          <w:tcPr>
            <w:tcW w:w="41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975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长沙市第四医院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岳麓区麓山路92号（岳麓山东大门旁）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0731-88942288</w:t>
            </w:r>
          </w:p>
        </w:tc>
        <w:tc>
          <w:tcPr>
            <w:tcW w:w="41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975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  <w:lang w:val="en"/>
              </w:rPr>
            </w:pPr>
            <w:r>
              <w:rPr>
                <w:rFonts w:hint="eastAsia" w:ascii="仿宋" w:hAnsi="仿宋" w:eastAsia="仿宋" w:cs="仿宋"/>
                <w:sz w:val="24"/>
                <w:lang w:val="en"/>
              </w:rPr>
              <w:t>长沙桔洲康复医院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岳麓区岳华路1149号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0731-88707300</w:t>
            </w:r>
          </w:p>
        </w:tc>
        <w:tc>
          <w:tcPr>
            <w:tcW w:w="41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体检时间为周一至周日上午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975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长沙泰和医院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开福区芙蓉北路529号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0731-88518508</w:t>
            </w:r>
          </w:p>
        </w:tc>
        <w:tc>
          <w:tcPr>
            <w:tcW w:w="41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体检时间星期一到周日上午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1975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长沙市第一医院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开福区营盘路311号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0731-84667602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0731-84861775</w:t>
            </w:r>
          </w:p>
        </w:tc>
        <w:tc>
          <w:tcPr>
            <w:tcW w:w="41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体检时间为周一到周六上午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"/>
              </w:rPr>
              <w:t>7：30-10：30，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975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长沙市第三医院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天心区劳动西路176号</w:t>
            </w:r>
          </w:p>
        </w:tc>
        <w:tc>
          <w:tcPr>
            <w:tcW w:w="182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0731-85171599</w:t>
            </w:r>
          </w:p>
        </w:tc>
        <w:tc>
          <w:tcPr>
            <w:tcW w:w="412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体检时间为周一至周五上午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" w:eastAsia="zh-CN"/>
              </w:rPr>
              <w:t>法定节假日除外</w:t>
            </w:r>
          </w:p>
        </w:tc>
      </w:tr>
    </w:tbl>
    <w:p>
      <w:pPr>
        <w:spacing w:line="400" w:lineRule="exact"/>
        <w:jc w:val="left"/>
        <w:rPr>
          <w:rFonts w:hint="eastAsia" w:ascii="仿宋" w:hAnsi="仿宋" w:eastAsia="仿宋" w:cs="仿宋"/>
          <w:sz w:val="28"/>
          <w:szCs w:val="28"/>
        </w:rPr>
        <w:sectPr>
          <w:pgSz w:w="11906" w:h="16838"/>
          <w:pgMar w:top="1474" w:right="1474" w:bottom="1440" w:left="1587" w:header="851" w:footer="1531" w:gutter="0"/>
          <w:pgNumType w:fmt="numberInDash"/>
          <w:cols w:space="720" w:num="1"/>
          <w:docGrid w:type="lines" w:linePitch="316" w:charSpace="0"/>
        </w:sectPr>
      </w:pPr>
      <w:r>
        <w:rPr>
          <w:rFonts w:ascii="仿宋_GB2312" w:eastAsia="仿宋_GB2312"/>
          <w:b/>
          <w:bCs/>
          <w:kern w:val="0"/>
          <w:sz w:val="28"/>
          <w:szCs w:val="28"/>
        </w:rPr>
        <w:t>注意事项：</w:t>
      </w:r>
      <w:r>
        <w:rPr>
          <w:rFonts w:hint="eastAsia" w:ascii="仿宋" w:hAnsi="仿宋" w:eastAsia="仿宋" w:cs="仿宋"/>
          <w:bCs/>
          <w:kern w:val="0"/>
          <w:sz w:val="24"/>
        </w:rPr>
        <w:t>1.申请人需在</w:t>
      </w:r>
      <w:r>
        <w:rPr>
          <w:rFonts w:hint="eastAsia" w:ascii="仿宋_GB2312" w:hAnsi="Times New Roman" w:eastAsia="仿宋_GB2312"/>
          <w:bCs/>
          <w:color w:val="auto"/>
          <w:kern w:val="0"/>
          <w:sz w:val="24"/>
          <w:szCs w:val="24"/>
          <w:lang w:eastAsia="zh-CN"/>
        </w:rPr>
        <w:t>规定时间内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前往上表所列任一所医院进行教师资格认定体检</w:t>
      </w:r>
      <w:r>
        <w:rPr>
          <w:rFonts w:hint="eastAsia" w:ascii="仿宋" w:hAnsi="仿宋" w:eastAsia="仿宋" w:cs="仿宋"/>
          <w:bCs/>
          <w:kern w:val="0"/>
          <w:sz w:val="24"/>
        </w:rPr>
        <w:t>（孕妇凭孕检证明及B超单可免除胸透）</w:t>
      </w:r>
      <w:r>
        <w:rPr>
          <w:rFonts w:hint="eastAsia" w:ascii="仿宋" w:hAnsi="仿宋" w:eastAsia="仿宋" w:cs="仿宋"/>
          <w:bCs/>
          <w:kern w:val="0"/>
          <w:sz w:val="24"/>
          <w:lang w:eastAsia="zh-CN"/>
        </w:rPr>
        <w:t>，</w:t>
      </w:r>
      <w:r>
        <w:rPr>
          <w:rFonts w:hint="eastAsia" w:ascii="仿宋" w:hAnsi="仿宋" w:eastAsia="仿宋" w:cs="仿宋"/>
          <w:sz w:val="24"/>
        </w:rPr>
        <w:t>体检结果一年（连续两次认定）内有效。2.申请人不领取体检结果，由医院直接报送市教育局。体检不合格，体检医院会短信反馈申请人。3.体检人需空腹前往指定医院，带一张一寸证件照，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请申请人合理安排时间，切勿拖延。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iOTI1ZDUyOWM4YzU3ZWU4NmY0ODE2Zjc0NTM4MDkifQ=="/>
  </w:docVars>
  <w:rsids>
    <w:rsidRoot w:val="00000000"/>
    <w:rsid w:val="2B5E79FF"/>
    <w:rsid w:val="4178190B"/>
    <w:rsid w:val="56171362"/>
    <w:rsid w:val="66090394"/>
    <w:rsid w:val="78C539C4"/>
    <w:rsid w:val="7B115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562</Words>
  <Characters>710</Characters>
  <Lines>0</Lines>
  <Paragraphs>0</Paragraphs>
  <TotalTime>5</TotalTime>
  <ScaleCrop>false</ScaleCrop>
  <LinksUpToDate>false</LinksUpToDate>
  <CharactersWithSpaces>710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2023-04-27T03:28:00Z</dcterms:created>
  <dc:creator>Administrator</dc:creator>
  <cp:lastModifiedBy>美美老师</cp:lastModifiedBy>
  <dcterms:modified xsi:type="dcterms:W3CDTF">2024-04-28T01:29:58Z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253F673886B840B693541E24904191B4</vt:lpwstr>
  </property>
</Properties>
</file>