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shd w:val="clear" w:fill="FFFFFF"/>
        </w:rPr>
        <w:t>2024年泉州市直有关学校公开招聘编外合同教师笔试成绩、排名及入围情况表</w:t>
      </w:r>
    </w:p>
    <w:tbl>
      <w:tblPr>
        <w:tblW w:w="4500" w:type="pct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7"/>
        <w:gridCol w:w="1080"/>
        <w:gridCol w:w="1080"/>
        <w:gridCol w:w="548"/>
        <w:gridCol w:w="814"/>
        <w:gridCol w:w="548"/>
        <w:gridCol w:w="548"/>
        <w:gridCol w:w="947"/>
        <w:gridCol w:w="548"/>
        <w:gridCol w:w="282"/>
        <w:gridCol w:w="548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岗位代码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招聘单位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招聘岗位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招聘人数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准考证号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教育综合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专业知识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折成百分制成绩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笔试成绩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位次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泉州市温陵幼儿园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编外学前教育教师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656124200109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97.5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107.5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泉州市温陵幼儿园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编外学前教育教师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656124200083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66.13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66.13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泉州市温陵幼儿园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编外学前教育教师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656124200108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99.5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65.93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65.93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泉州市温陵幼儿园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编外学前教育教师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656124200043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107.5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65.87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65.87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泉州市温陵幼儿园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编外学前教育教师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656124200081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89.5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59.87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59.87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泉州市温陵幼儿园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编外学前教育教师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656124200110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90.5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58.93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58.93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泉州市温陵幼儿园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编外学前教育教师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656124200014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88.5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56.47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56.47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泉州市温陵幼儿园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编外学前教育教师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656124200123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55.6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55.6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泉州市温陵幼儿园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编外学前教育教师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656124200020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53.47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53.47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泉州市温陵幼儿园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编外学前教育教师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656124200035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53.2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53.2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泉州市温陵幼儿园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编外学前教育教师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656124200040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51.6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51.6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泉州市温陵幼儿园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编外学前教育教师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656124200056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51.6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51.6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泉州市温陵幼儿园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编外学前教育教师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656124200067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84.5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51.4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51.4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泉州市温陵幼儿园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编外学前教育教师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656124200098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71.5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49.87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49.87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泉州市温陵幼儿园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编外学前教育教师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656124200133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47.87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47.87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泉州市温陵幼儿园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编外学前教育教师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656124200005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泉州市温陵幼儿园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编外学前教育教师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656124200023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泉州市温陵幼儿园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编外学前教育教师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656124200025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泉州市温陵幼儿园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编外学前教育教师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656124200028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泉州市温陵幼儿园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编外学前教育教师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656124200085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编外学前教育教师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656124200042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92.5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61.87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61.87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编外学前教育教师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656124200051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93.5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61.13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61.13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编外学前教育教师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656124200068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90.5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87.5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59.13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59.13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编外学前教育教师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656124200017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93.5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58.73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58.73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编外学前教育教师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656124200101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编外学前教育教师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656124200129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0C83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2024-05-17T03:13:33Z</dcterms:created>
  <dc:creator>19219</dc:creator>
  <cp:lastModifiedBy>19219</cp:lastModifiedBy>
  <dcterms:modified xsi:type="dcterms:W3CDTF">2024-05-17T03:13:48Z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DB023E5C0E12405ABD791BBCEBF0EFDE_12</vt:lpwstr>
  </property>
</Properties>
</file>