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</w:rPr>
        <w:t>２０２４年德清县教育局公开招聘中小学教师计划</w:t>
      </w:r>
    </w:p>
    <w:tbl>
      <w:tblPr>
        <w:tblW w:w="5211" w:type="dxa"/>
        <w:jc w:val="center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703"/>
        <w:gridCol w:w="780"/>
        <w:gridCol w:w="634"/>
        <w:gridCol w:w="2717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事业编制教师招聘人数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储备教师招聘人数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报考岗位专业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５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２０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中国语言文学类、学科教学（语文）、课程与教学论（语文）、小学教育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３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１０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数学类、学科教学（数学）、课程与教学论（数学）、小学教育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３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小学英语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英语、英语教育、英语语言文学、英语笔译、英语口译、学科教学（英语）、课程与教学论（英语）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４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小学科学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科学教育、电子信息类、自动化类、电气类、机械类、物理学类、地球物理学类、力学类、机械工程类、光学工程类、电气工程类、电子科学与技术类、学科教学（物理）、课程与教学论（物理）、化工与制药类、化学类、化学工程与技术类、材料科学与工程类、学科教学（化学）、课程与教学论（化学）、生物科学类、生物工程类、生物学类、学科教学（生物）、课程与教学论（生物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５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６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３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音乐与舞蹈学类、学科教学（音乐）、课程与教学论（音乐）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７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８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初中体育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３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体育学类、学科教学（体育）、课程与教学论（体育）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９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小学体育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３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１０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小学美术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美术学类、设计学类、学科教学（美术）、课程与教学论（美术）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１１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初中信息技术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计算机类、教育技术学、计算机科学与技术类、软件工程类、网络空间安全类、信息与通信工程类、控制科学与工程类、现代教育技术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１２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特殊教育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／</w:t>
            </w:r>
          </w:p>
        </w:tc>
        <w:tc>
          <w:tcPr>
            <w:tcW w:w="27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特殊教育、特殊教育学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CD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2024-06-04T05:21:46Z</dcterms:created>
  <dc:creator>19219</dc:creator>
  <cp:lastModifiedBy>19219</cp:lastModifiedBy>
  <dcterms:modified xsi:type="dcterms:W3CDTF">2024-06-04T05:21:57Z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2FCB5D2471514F289760AB3CAB8CE8F6_12</vt:lpwstr>
  </property>
</Properties>
</file>