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附件3</w:t>
      </w:r>
    </w:p>
    <w:p>
      <w:pPr>
        <w:spacing w:before="436" w:beforeLines="100" w:line="560" w:lineRule="exact"/>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应聘</w:t>
      </w:r>
      <w:r>
        <w:rPr>
          <w:rFonts w:hint="eastAsia" w:ascii="方正小标宋简体" w:hAnsi="方正小标宋简体" w:eastAsia="方正小标宋简体" w:cs="方正小标宋简体"/>
          <w:color w:val="auto"/>
          <w:sz w:val="44"/>
          <w:szCs w:val="44"/>
          <w:highlight w:val="none"/>
          <w:lang w:val="en-US" w:eastAsia="zh-CN"/>
        </w:rPr>
        <w:t>山东药品食品职业学院</w:t>
      </w:r>
      <w:r>
        <w:rPr>
          <w:rFonts w:hint="eastAsia" w:ascii="方正小标宋简体" w:hAnsi="方正小标宋简体" w:eastAsia="方正小标宋简体" w:cs="方正小标宋简体"/>
          <w:color w:val="auto"/>
          <w:sz w:val="44"/>
          <w:szCs w:val="44"/>
          <w:highlight w:val="none"/>
        </w:rPr>
        <w:t>诚信承诺书</w:t>
      </w:r>
    </w:p>
    <w:p>
      <w:pPr>
        <w:spacing w:before="436" w:beforeLines="100"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本人已仔细阅读《</w:t>
      </w:r>
      <w:r>
        <w:rPr>
          <w:rFonts w:hint="eastAsia" w:ascii="仿宋_GB2312" w:hAnsi="仿宋_GB2312" w:eastAsia="仿宋_GB2312" w:cs="仿宋_GB2312"/>
          <w:color w:val="auto"/>
          <w:sz w:val="32"/>
          <w:szCs w:val="32"/>
          <w:highlight w:val="none"/>
          <w:lang w:val="en-US" w:eastAsia="zh-CN"/>
        </w:rPr>
        <w:t>山东药品食品职业学院</w:t>
      </w: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年公开招聘工作人员简章</w:t>
      </w:r>
      <w:r>
        <w:rPr>
          <w:rFonts w:hint="eastAsia" w:ascii="仿宋_GB2312" w:hAnsi="仿宋_GB2312" w:eastAsia="仿宋_GB2312" w:cs="仿宋_GB2312"/>
          <w:color w:val="auto"/>
          <w:sz w:val="32"/>
          <w:szCs w:val="32"/>
          <w:highlight w:val="none"/>
        </w:rPr>
        <w:t>》，且已周知报考纪律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人事回避规定</w:t>
      </w:r>
      <w:r>
        <w:rPr>
          <w:rFonts w:hint="eastAsia" w:ascii="仿宋_GB2312" w:hAnsi="仿宋_GB2312" w:eastAsia="仿宋_GB2312" w:cs="仿宋_GB2312"/>
          <w:color w:val="auto"/>
          <w:sz w:val="32"/>
          <w:szCs w:val="32"/>
          <w:highlight w:val="none"/>
        </w:rPr>
        <w:t>和事业单位公开招聘</w:t>
      </w:r>
      <w:bookmarkStart w:id="0" w:name="_GoBack"/>
      <w:bookmarkEnd w:id="0"/>
      <w:r>
        <w:rPr>
          <w:rFonts w:hint="eastAsia" w:ascii="仿宋_GB2312" w:hAnsi="仿宋_GB2312" w:eastAsia="仿宋_GB2312" w:cs="仿宋_GB2312"/>
          <w:color w:val="auto"/>
          <w:sz w:val="32"/>
          <w:szCs w:val="32"/>
          <w:highlight w:val="none"/>
        </w:rPr>
        <w:t>违纪违规行为处理规定，理解且认可其内容，确定本人符合应聘条件。</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本人郑重承诺：本人所填写和提供的个人信息、证明资料、证件等真实、准确、有效，并自觉遵守事业单位公</w:t>
      </w:r>
      <w:r>
        <w:rPr>
          <w:rFonts w:hint="eastAsia" w:ascii="仿宋_GB2312" w:hAnsi="仿宋_GB2312" w:eastAsia="仿宋_GB2312" w:cs="仿宋_GB2312"/>
          <w:color w:val="auto"/>
          <w:sz w:val="32"/>
          <w:szCs w:val="32"/>
          <w:highlight w:val="none"/>
          <w:lang w:eastAsia="zh-CN"/>
        </w:rPr>
        <w:t>开招聘的各项规定，诚实守信，严守纪律，认真履行应聘人员的义务，不故意浪费招聘资源。本人保证及时主动关注山东药品食品职业学院官网发布的有关资格审查、笔试、面试等相关通知，保持在报名至聘用期间联系方式畅通，自觉保护个人隐私，不侵犯他人隐私，对因填写错误、提供有关材料信息不实、违反有关纪律规定和以上承诺所造成的后果，本人自愿承担相应责任。</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 xml:space="preserve">                  承诺人签名（手印）：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p>
    <w:p>
      <w:pPr>
        <w:ind w:right="840" w:rightChars="400"/>
        <w:jc w:val="center"/>
        <w:rPr>
          <w:highlight w:val="none"/>
        </w:rPr>
      </w:pPr>
      <w:r>
        <w:rPr>
          <w:rFonts w:hint="eastAsia" w:ascii="仿宋_GB2312" w:hAnsi="仿宋_GB2312" w:eastAsia="仿宋_GB2312" w:cs="仿宋_GB2312"/>
          <w:color w:val="auto"/>
          <w:sz w:val="32"/>
          <w:szCs w:val="32"/>
          <w:highlight w:val="none"/>
        </w:rPr>
        <w:t xml:space="preserve">                                年   月   日</w:t>
      </w:r>
    </w:p>
    <w:p>
      <w:pPr>
        <w:pStyle w:val="2"/>
        <w:ind w:left="0" w:leftChars="0" w:firstLine="0" w:firstLineChars="0"/>
        <w:rPr>
          <w:rFonts w:hint="eastAsia"/>
          <w:highlight w:val="none"/>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E1E3686-26F4-4D5A-8322-74F0121246F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F5223DCB-3D4C-4D57-807E-888BB8E92DB8}"/>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yZDhmYjdjNDg0ZTQzYjZlMjMxYmYyNjE4M2ViMGEifQ=="/>
  </w:docVars>
  <w:rsids>
    <w:rsidRoot w:val="00000000"/>
    <w:rsid w:val="00FD5FD2"/>
    <w:rsid w:val="01A2719B"/>
    <w:rsid w:val="02687CEC"/>
    <w:rsid w:val="05EF22AE"/>
    <w:rsid w:val="0639341C"/>
    <w:rsid w:val="0E973EB4"/>
    <w:rsid w:val="0ED63476"/>
    <w:rsid w:val="18AF538F"/>
    <w:rsid w:val="191D2981"/>
    <w:rsid w:val="21F56D1F"/>
    <w:rsid w:val="27711EBA"/>
    <w:rsid w:val="2B88227D"/>
    <w:rsid w:val="3578399E"/>
    <w:rsid w:val="4D622825"/>
    <w:rsid w:val="52CC033D"/>
    <w:rsid w:val="57EB3DD6"/>
    <w:rsid w:val="5A070C42"/>
    <w:rsid w:val="5DD30957"/>
    <w:rsid w:val="5F9525E6"/>
    <w:rsid w:val="66577643"/>
    <w:rsid w:val="66BB45B7"/>
    <w:rsid w:val="68045877"/>
    <w:rsid w:val="75FD68B5"/>
    <w:rsid w:val="7F3D6489"/>
    <w:rsid w:val="FEFFF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toc 1"/>
    <w:next w:val="1"/>
    <w:autoRedefine/>
    <w:qFormat/>
    <w:uiPriority w:val="0"/>
    <w:pPr>
      <w:widowControl w:val="0"/>
      <w:snapToGrid w:val="0"/>
      <w:spacing w:line="640" w:lineRule="exact"/>
      <w:ind w:firstLine="705"/>
      <w:jc w:val="both"/>
    </w:pPr>
    <w:rPr>
      <w:rFonts w:ascii="仿宋_GB2312" w:hAnsi="Calibri" w:eastAsia="仿宋_GB2312" w:cs="仿宋"/>
      <w:bCs/>
      <w:color w:val="000000"/>
      <w:kern w:val="2"/>
      <w:sz w:val="36"/>
      <w:szCs w:val="36"/>
      <w:lang w:val="en-US" w:eastAsia="zh-CN" w:bidi="ar-SA"/>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335</Words>
  <Characters>338</Characters>
  <Lines>0</Lines>
  <Paragraphs>0</Paragraphs>
  <TotalTime>7</TotalTime>
  <ScaleCrop>false</ScaleCrop>
  <LinksUpToDate>false</LinksUpToDate>
  <CharactersWithSpaces>405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2023-03-23T09:54:00Z</dcterms:created>
  <dc:creator>菜菜</dc:creator>
  <cp:lastModifiedBy>WPS_1662186696</cp:lastModifiedBy>
  <dcterms:modified xsi:type="dcterms:W3CDTF">2024-06-05T02:03:49Z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60B50921BFE4497489FEA2DE9689D8CF_13</vt:lpwstr>
  </property>
</Properties>
</file>