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/>
        <w:bidi w:val="0"/>
        <w:adjustRightInd/>
        <w:snapToGrid/>
        <w:spacing w:after="157" w:afterLines="50" w:line="600" w:lineRule="exact"/>
        <w:jc w:val="both"/>
        <w:textAlignment w:val="auto"/>
        <w:rPr>
          <w:rFonts w:hint="default" w:ascii="仿宋_GB2312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tbl>
      <w:tblPr>
        <w:tblStyle w:val="2"/>
        <w:tblW w:w="132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1198"/>
        <w:gridCol w:w="1267"/>
        <w:gridCol w:w="815"/>
        <w:gridCol w:w="1281"/>
        <w:gridCol w:w="937"/>
        <w:gridCol w:w="917"/>
        <w:gridCol w:w="883"/>
        <w:gridCol w:w="867"/>
        <w:gridCol w:w="867"/>
        <w:gridCol w:w="983"/>
        <w:gridCol w:w="24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3273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公文小标宋" w:hAnsi="方正公文小标宋" w:eastAsia="方正公文小标宋" w:cs="方正公文小标宋"/>
                <w:i w:val="0"/>
                <w:iCs w:val="0"/>
                <w:color w:val="000000" w:themeColor="text1"/>
                <w:sz w:val="44"/>
                <w:szCs w:val="4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 w:colFirst="0" w:colLast="0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 w:themeColor="text1"/>
                <w:kern w:val="0"/>
                <w:sz w:val="44"/>
                <w:szCs w:val="4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2024年怀宁县老年学校（大学）公开招聘工作人员岗位表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2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招聘计划数</w:t>
            </w:r>
          </w:p>
        </w:tc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用人单位</w:t>
            </w:r>
          </w:p>
        </w:tc>
        <w:tc>
          <w:tcPr>
            <w:tcW w:w="54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报考资格条件</w:t>
            </w:r>
          </w:p>
        </w:tc>
        <w:tc>
          <w:tcPr>
            <w:tcW w:w="24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（职位简介）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经历要求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24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  <w:jc w:val="center"/>
        </w:trPr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老年学校（大学）工作者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202401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县老年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主要参与县老年大学、老干部活动中心的日常管理工作，协助县老有所学工作专班对各乡镇老年教育工作开展日常督查、考核和统计数据的收集整理等工作。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8" w:hRule="atLeast"/>
          <w:jc w:val="center"/>
        </w:trPr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老年学校（大学）工作者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202402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乡镇老年学校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2024年应届毕业生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主要参与基层老年学校的教学管理工作，高河镇、石牌镇、月山镇老年学校各1名，录用后报考者按面试最终成绩排名选择岗位。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jc w:val="both"/>
        <w:textAlignment w:val="center"/>
      </w:pPr>
      <w:r>
        <w:rPr>
          <w:rFonts w:hint="eastAsia" w:ascii="仿宋_GB2312" w:hAnsi="宋体" w:eastAsia="仿宋_GB2312" w:cs="仿宋_GB2312"/>
          <w:i w:val="0"/>
          <w:iCs w:val="0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注：岗位表中的“35周岁及以下”为“1988年7月1日（含）以后出生”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zY2Y2MTEzMjRmOTM0YmY3ZDgwZWE0ZmE2NmU1OWMifQ=="/>
  </w:docVars>
  <w:rsids>
    <w:rsidRoot w:val="00000000"/>
    <w:rsid w:val="09271848"/>
    <w:rsid w:val="140710CE"/>
    <w:rsid w:val="1B9D28EC"/>
    <w:rsid w:val="293A6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592</Words>
  <Characters>626</Characters>
  <Lines>0</Lines>
  <Paragraphs>0</Paragraphs>
  <TotalTime>1</TotalTime>
  <ScaleCrop>false</ScaleCrop>
  <LinksUpToDate>false</LinksUpToDate>
  <CharactersWithSpaces>1145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2024-06-27T07:52:00Z</dcterms:created>
  <dc:creator>Administrator</dc:creator>
  <cp:lastModifiedBy>刘同娟</cp:lastModifiedBy>
  <cp:lastPrinted>2024-06-28T01:06:00Z</cp:lastPrinted>
  <dcterms:modified xsi:type="dcterms:W3CDTF">2024-06-28T02:15:55Z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00EE0E363A8D43E2B43A4C5886C9F1CC_12</vt:lpwstr>
  </property>
</Properties>
</file>