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3810000" cy="3810000"/>
            <wp:effectExtent l="0" t="0" r="0" b="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南昌县2024年县内选调中小学在编教师岗位表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3810000" cy="381000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诚信报考承诺书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3810000" cy="3810000"/>
            <wp:effectExtent l="0" t="0" r="0" b="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同意报考证明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3810000" cy="3810000"/>
            <wp:effectExtent l="0" t="0" r="0" b="0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《江西省中小学教师招聘考试大纲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（2022年修订版）》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6C934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2024-07-08T14:19:27Z</dcterms:created>
  <dc:creator>ht</dc:creator>
  <cp:lastModifiedBy>ht</cp:lastModifiedBy>
  <dcterms:modified xsi:type="dcterms:W3CDTF">2024-07-08T14:19:44Z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BB44FAE965C741B3BD6E047F90FC7702_12</vt:lpwstr>
  </property>
</Properties>
</file>