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3E74D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附件3：</w:t>
      </w:r>
    </w:p>
    <w:p w14:paraId="560BC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面试考生须知</w:t>
      </w:r>
    </w:p>
    <w:p w14:paraId="71216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</w:rPr>
      </w:pPr>
    </w:p>
    <w:p w14:paraId="7D5E5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1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</w:rPr>
        <w:t>考生须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</w:rPr>
        <w:t>持身份证原件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签字</w:t>
      </w:r>
      <w:r>
        <w:rPr>
          <w:rFonts w:hint="eastAsia" w:ascii="仿宋_GB2312" w:hAnsi="仿宋_GB2312" w:eastAsia="仿宋_GB2312" w:cs="仿宋_GB2312"/>
          <w:sz w:val="32"/>
        </w:rPr>
        <w:t>盖章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的报名表、准考证</w:t>
      </w:r>
      <w:r>
        <w:rPr>
          <w:rFonts w:hint="eastAsia" w:ascii="仿宋_GB2312" w:hAnsi="仿宋_GB2312" w:eastAsia="仿宋_GB2312" w:cs="仿宋_GB2312"/>
          <w:sz w:val="32"/>
        </w:rPr>
        <w:t>，在规定地点按时参加面试。</w:t>
      </w:r>
    </w:p>
    <w:p w14:paraId="17A4E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2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</w:rPr>
        <w:t>在规定面试当日上午6：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0前到达面试地点集合报到，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0由工作人员核对考生证件进行身份验证，7: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0组织考生抽签，迟到考生不得进入考点参加面试。证件不全或不符合要求的，不得进入考点。</w:t>
      </w:r>
    </w:p>
    <w:p w14:paraId="6F8B6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3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进入考点后，</w:t>
      </w:r>
      <w:r>
        <w:rPr>
          <w:rFonts w:hint="eastAsia" w:ascii="仿宋_GB2312" w:hAnsi="仿宋_GB2312" w:eastAsia="仿宋_GB2312" w:cs="仿宋_GB2312"/>
          <w:sz w:val="32"/>
          <w:szCs w:val="32"/>
        </w:rPr>
        <w:t>随身携带的物品除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身份证、报名表、准考证、</w:t>
      </w:r>
      <w:r>
        <w:rPr>
          <w:rFonts w:hint="eastAsia" w:ascii="仿宋_GB2312" w:hAnsi="仿宋_GB2312" w:eastAsia="仿宋_GB2312" w:cs="仿宋_GB2312"/>
          <w:sz w:val="32"/>
          <w:szCs w:val="32"/>
        </w:rPr>
        <w:t>备课用笔外，手机、其它物品及资料一律不得带入考场，</w:t>
      </w:r>
      <w:r>
        <w:rPr>
          <w:rFonts w:hint="eastAsia" w:ascii="仿宋_GB2312" w:hAnsi="仿宋_GB2312" w:eastAsia="仿宋_GB2312" w:cs="仿宋_GB2312"/>
          <w:sz w:val="32"/>
        </w:rPr>
        <w:t>交由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物品管理处</w:t>
      </w:r>
      <w:r>
        <w:rPr>
          <w:rFonts w:hint="eastAsia" w:ascii="仿宋_GB2312" w:hAnsi="仿宋_GB2312" w:eastAsia="仿宋_GB2312" w:cs="仿宋_GB2312"/>
          <w:sz w:val="32"/>
        </w:rPr>
        <w:t>工作人员统一管理，面试结束后领回。考生不得私藏通讯工具。</w:t>
      </w:r>
    </w:p>
    <w:p w14:paraId="04008C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4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考生在工作人员组织下进入候考室，抽取顺序签（即抽签条）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 w:val="32"/>
          <w:szCs w:val="32"/>
        </w:rPr>
        <w:t>登记，顺序签确定后考生不得进行交换，该抽签条应妥善保管，待面试结束后考生在抽签条上签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字</w:t>
      </w:r>
      <w:r>
        <w:rPr>
          <w:rFonts w:hint="eastAsia" w:ascii="仿宋_GB2312" w:hAnsi="仿宋_GB2312" w:eastAsia="仿宋_GB2312" w:cs="仿宋_GB2312"/>
          <w:sz w:val="32"/>
          <w:szCs w:val="32"/>
        </w:rPr>
        <w:t>并交记分员保存。考生必须在候考室候考，不得擅自离开候考室，由工作人员按顺序引导进入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备课室、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面试室。</w:t>
      </w:r>
    </w:p>
    <w:p w14:paraId="61827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w w:val="95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面试顺序确定后，由引导员每隔10分钟组织考生进入备课室。各学科课题由该学科第一名面试考生抽签确定，考生依次进入备课室备课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课本</w:t>
      </w:r>
      <w:r>
        <w:rPr>
          <w:rFonts w:hint="eastAsia" w:ascii="仿宋_GB2312" w:hAnsi="仿宋_GB2312" w:eastAsia="仿宋_GB2312" w:cs="仿宋_GB2312"/>
          <w:sz w:val="32"/>
          <w:szCs w:val="32"/>
        </w:rPr>
        <w:t>及备课专用纸由考场统一提供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，备课时间为60分钟。</w:t>
      </w:r>
      <w:r>
        <w:rPr>
          <w:rFonts w:hint="eastAsia" w:ascii="仿宋_GB2312" w:hAnsi="仿宋_GB2312" w:eastAsia="仿宋_GB2312" w:cs="仿宋_GB2312"/>
          <w:w w:val="95"/>
          <w:sz w:val="32"/>
        </w:rPr>
        <w:t>面试过程中，面试时间安排为预计时间，届时以实际操作情况可顺延调整。</w:t>
      </w:r>
    </w:p>
    <w:p w14:paraId="72F9EB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</w:rPr>
        <w:t>备课结束后，考生由引导员逐人引领到面试室进行面试。考生向考官报告顺序号和课题后，按照主考官指令开始讲课，讲课期间不得透露自己的姓名、学校、专业等个人信息。</w:t>
      </w:r>
    </w:p>
    <w:p w14:paraId="6D50C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TW"/>
        </w:rPr>
        <w:t>采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取讲微型课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TW"/>
        </w:rPr>
        <w:t>的形式进行,面向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考官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TW"/>
        </w:rPr>
        <w:t>讲课,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讲课时间为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TW"/>
        </w:rPr>
        <w:t>分钟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，当面试进行到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分钟时，计时员第一次提醒考生“还有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分钟”，当面试时间到规定时限时，计时员第二次提醒“面试时间到”；面试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满分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TW"/>
        </w:rPr>
        <w:t>为100分。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面试设置最低分数线为60分，低于最低分数线的予以淘汰。</w:t>
      </w:r>
    </w:p>
    <w:p w14:paraId="0DAF8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8.面试成绩计算时，去掉一个最高分和去掉一个最低分后，计算其余5位考官的平均分（即：考生的最后得分=5位考官的合计总分÷5），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面试成绩保留小数点后两位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，不实行四舍五入。现场宣布成绩，考生确认签字后离开面试室，凭身份证和笔试准考证领取个人存放物品后离开考点。</w:t>
      </w:r>
    </w:p>
    <w:p w14:paraId="768163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考生在进入考点参加面试期间，不能擅自离开，不得随意走动，须在工作人员引导下在指定地点按程序参加面试，直到个人面试结束后，按规定路线迅速离开考点，不得返回或逗留考场。</w:t>
      </w:r>
    </w:p>
    <w:p w14:paraId="29F79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面试过程中，如出现不可抗拒的影响因素，如有异议，考生应现场提出，离开考场后不再复议。</w:t>
      </w:r>
    </w:p>
    <w:p w14:paraId="2AB1DF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w w:val="95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面试结束后，在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val="en-US" w:eastAsia="zh-CN"/>
        </w:rPr>
        <w:t>陕西省特岗教师信息管理系统和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富平县人民政府网站公布面试考生的考试成绩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进入体检人员名单及体检公告，</w:t>
      </w:r>
      <w:r>
        <w:rPr>
          <w:rFonts w:hint="eastAsia" w:ascii="仿宋_GB2312" w:hAnsi="仿宋_GB2312" w:eastAsia="仿宋_GB2312" w:cs="仿宋_GB2312"/>
          <w:sz w:val="32"/>
          <w:szCs w:val="32"/>
        </w:rPr>
        <w:t>请考生及时留意，以防错过体检。</w:t>
      </w:r>
    </w:p>
    <w:p w14:paraId="61E148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</w:rPr>
        <w:t>1</w:t>
      </w:r>
      <w:r>
        <w:rPr>
          <w:rFonts w:hint="eastAsia" w:ascii="仿宋_GB2312" w:hAnsi="仿宋_GB2312" w:eastAsia="仿宋_GB2312" w:cs="仿宋_GB2312"/>
          <w:sz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考生必须严格遵守考试纪律，维护良好的面试秩序，对违纪违规行为者，将严格按照《事业单位公开招聘违纪违规行为处理规定》予以严肃处理。同时，将违纪情况载入诚信档案，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作为</w:t>
      </w:r>
      <w:r>
        <w:rPr>
          <w:rFonts w:hint="eastAsia" w:ascii="仿宋_GB2312" w:hAnsi="仿宋_GB2312" w:eastAsia="仿宋_GB2312" w:cs="仿宋_GB2312"/>
          <w:sz w:val="32"/>
          <w:szCs w:val="32"/>
        </w:rPr>
        <w:t>以后核实考生诚信的重要依据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sectPr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4MDM0MzA2ZDdmZjFjMzFlZGZlZjgxNGQ3NGUwNmIifQ=="/>
  </w:docVars>
  <w:rsids>
    <w:rsidRoot w:val="00000000"/>
    <w:rsid w:val="0B9074F2"/>
    <w:rsid w:val="22D2555F"/>
    <w:rsid w:val="24DB5E88"/>
    <w:rsid w:val="25B37437"/>
    <w:rsid w:val="2A424729"/>
    <w:rsid w:val="2C663A74"/>
    <w:rsid w:val="2C6C0187"/>
    <w:rsid w:val="311E025F"/>
    <w:rsid w:val="32D57149"/>
    <w:rsid w:val="49480444"/>
    <w:rsid w:val="50C04287"/>
    <w:rsid w:val="565A2D5A"/>
    <w:rsid w:val="68675B55"/>
    <w:rsid w:val="701259F1"/>
    <w:rsid w:val="73015AFE"/>
    <w:rsid w:val="79BF3CCF"/>
    <w:rsid w:val="7A302710"/>
    <w:rsid w:val="7EAD0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1088</Words>
  <Characters>1115</Characters>
  <Lines>0</Lines>
  <Paragraphs>0</Paragraphs>
  <TotalTime>18</TotalTime>
  <ScaleCrop>false</ScaleCrop>
  <LinksUpToDate>false</LinksUpToDate>
  <CharactersWithSpaces>1115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木头=乡长</cp:lastModifiedBy>
  <cp:lastPrinted>2022-08-07T10:56:00Z</cp:lastPrinted>
  <dcterms:modified xsi:type="dcterms:W3CDTF">2024-08-01T07:35:44Z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03157E438483424DB752C2C30542DA2A</vt:lpwstr>
  </property>
</Properties>
</file>