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CBC1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34" w:lineRule="atLeast"/>
        <w:ind w:left="0" w:right="0"/>
        <w:jc w:val="both"/>
        <w:rPr>
          <w:rFonts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黑体" w:hAnsi="宋体" w:eastAsia="黑体" w:cs="黑体"/>
          <w:color w:val="333333"/>
          <w:sz w:val="18"/>
          <w:szCs w:val="18"/>
          <w:bdr w:val="none" w:color="auto" w:sz="0" w:space="0"/>
        </w:rPr>
        <w:t>附件</w:t>
      </w: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1</w:t>
      </w:r>
    </w:p>
    <w:p w14:paraId="000196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Style w:val="6"/>
          <w:rFonts w:ascii="Calibri" w:hAnsi="Calibri" w:eastAsia="微软雅黑" w:cs="Calibri"/>
          <w:b/>
          <w:bCs/>
          <w:i w:val="0"/>
          <w:iCs w:val="0"/>
          <w:color w:val="333333"/>
          <w:sz w:val="13"/>
          <w:szCs w:val="13"/>
          <w:bdr w:val="none" w:color="auto" w:sz="0" w:space="0"/>
        </w:rPr>
        <w:t> </w:t>
      </w:r>
    </w:p>
    <w:p w14:paraId="5BEA3A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34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黎川县2024年编制外教师招聘岗位表</w:t>
      </w:r>
    </w:p>
    <w:tbl>
      <w:tblPr>
        <w:tblW w:w="610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4"/>
        <w:gridCol w:w="177"/>
        <w:gridCol w:w="293"/>
        <w:gridCol w:w="7366"/>
        <w:gridCol w:w="178"/>
        <w:gridCol w:w="178"/>
      </w:tblGrid>
      <w:tr w14:paraId="662C4B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7322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招聘</w:t>
            </w:r>
          </w:p>
          <w:p w14:paraId="7B648E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县、乡镇</w:t>
            </w:r>
          </w:p>
          <w:p w14:paraId="21F382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全称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548E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招聘学校全称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8015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4115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岗位条件</w:t>
            </w:r>
          </w:p>
        </w:tc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FE9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招聘</w:t>
            </w:r>
          </w:p>
          <w:p w14:paraId="29A4B6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人数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38E5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12482E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7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9BF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CA65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黎川县城区中学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BC2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高中音乐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4122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1.具有高中及以上音乐学科教师资格证（含已申报2024年春季教师资格认定且符合条件、在2024年8月底前可取得相应学科教师资格证书的人员）；                                         </w:t>
            </w:r>
          </w:p>
          <w:p w14:paraId="3DFA97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2.音乐相关专业；                                                           </w:t>
            </w:r>
          </w:p>
          <w:p w14:paraId="294FE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3.本科及以上学历；                                                                                              </w:t>
            </w:r>
          </w:p>
          <w:p w14:paraId="2B79BA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4.学士及以上学位。 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681D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1ED0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2838FC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按总成绩排名从高分到低分选择岗位</w:t>
            </w:r>
          </w:p>
          <w:p w14:paraId="357B3B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黎川一中1</w:t>
            </w:r>
          </w:p>
          <w:p w14:paraId="4244F3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黎川二中1</w:t>
            </w:r>
          </w:p>
          <w:p w14:paraId="739404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5302EE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9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EDA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7963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黎川县职业中专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8DB4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高中音乐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FC1A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1.具有中职或高中及以上音乐学科教师资格证（含已申报2024年春季教师资格认定且符合条件、在2024年8月底前可取得相应学科教师资格证书的人员）；                                         </w:t>
            </w:r>
          </w:p>
          <w:p w14:paraId="479792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2.舞蹈表演专业；                                                           </w:t>
            </w:r>
          </w:p>
          <w:p w14:paraId="67ACE3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3.本科及以上学历；                                                                                              </w:t>
            </w:r>
          </w:p>
          <w:p w14:paraId="247B4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4.学士及以上学位。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C33E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E188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黎川职专1</w:t>
            </w:r>
          </w:p>
        </w:tc>
      </w:tr>
      <w:tr w14:paraId="40DB28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9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A14B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2E5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黎川县职业中专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DF49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高中美术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E07E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1.具有中职或高中及以上美术学科教师资格证（含已申报2024年春季教师资格认定且符合条件、在2024年8月底前可取得相应学科教师资格证书的人员）；                                         </w:t>
            </w:r>
          </w:p>
          <w:p w14:paraId="3CFE30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2.绘画专业；                                                           </w:t>
            </w:r>
          </w:p>
          <w:p w14:paraId="63C8BB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3.本科及以上学历；                                                                                              </w:t>
            </w:r>
          </w:p>
          <w:p w14:paraId="5F952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4.学士及以上学位。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4EC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FE09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黎川职专1</w:t>
            </w:r>
          </w:p>
        </w:tc>
      </w:tr>
      <w:tr w14:paraId="3105D9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C4DE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83D4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黎川县城区中学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B28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高中</w:t>
            </w:r>
          </w:p>
          <w:p w14:paraId="3165FB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08D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1.具有高中及以上体育学科教师资格证（含已申报2024年春季教师资格认定且符合条件、在2024年8月底前可取得相应学科教师资格证书的人员）；                                         </w:t>
            </w:r>
          </w:p>
          <w:p w14:paraId="07381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2.体育相关专业；                                                          </w:t>
            </w:r>
          </w:p>
          <w:p w14:paraId="36FB1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 ；                                                </w:t>
            </w:r>
          </w:p>
          <w:p w14:paraId="5C71FA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4.学士及以上学位。 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8AF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4945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按总成绩排名从高分到低分选择岗位</w:t>
            </w:r>
          </w:p>
          <w:p w14:paraId="71744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黎川一中1</w:t>
            </w:r>
          </w:p>
          <w:p w14:paraId="6F0F42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黎川二中1</w:t>
            </w:r>
          </w:p>
          <w:p w14:paraId="24A0B0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484B02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5510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1C53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黎川县职业中专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F4C9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高中体育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D1B3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1.具有中职高中及以上体育学科教师资格证（含已申报2024年春季教师资格认定且符合条件、在2024年8月底前可取得相应学科教师资格证书的人员）；                                         </w:t>
            </w:r>
          </w:p>
          <w:p w14:paraId="639AF6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2.体育相关专业；                                                          </w:t>
            </w:r>
          </w:p>
          <w:p w14:paraId="2AC7E3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 ；                                                </w:t>
            </w:r>
          </w:p>
          <w:p w14:paraId="074EA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4.学士及以上学位。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5B79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1872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黎川职专1</w:t>
            </w:r>
          </w:p>
        </w:tc>
      </w:tr>
      <w:tr w14:paraId="7D19C6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9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193E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D134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黎川县城区中学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99A5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高中  </w:t>
            </w:r>
          </w:p>
          <w:p w14:paraId="7F497C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美术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DE42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1.具有高中及以上美术学科教师资格证（含已申报2024年春季教师资格认定且符合条件、在2024年8月底前可取得相应学科教师资格证书的人员）；                                                                                                  </w:t>
            </w:r>
          </w:p>
          <w:p w14:paraId="6A61E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2.美术相关专业；                                                          </w:t>
            </w:r>
          </w:p>
          <w:p w14:paraId="5132A7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 ；                                                </w:t>
            </w:r>
          </w:p>
          <w:p w14:paraId="64FF3B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4.学士及以上学位。            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7FFC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8000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3C30E1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按总成绩排名从高分到低分选择岗位</w:t>
            </w:r>
          </w:p>
          <w:p w14:paraId="7124D4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黎川一中1</w:t>
            </w:r>
          </w:p>
          <w:p w14:paraId="0562C8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黎川二中1</w:t>
            </w:r>
          </w:p>
        </w:tc>
      </w:tr>
      <w:tr w14:paraId="6E3C41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4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BCB0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EE85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黎川县职业中专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DDF4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高中</w:t>
            </w:r>
          </w:p>
          <w:p w14:paraId="2599C1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心理健康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A4DE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1.具有中职或高中及以上心理健康教师资格证（含已申报2024年春季教师资格认定且符合条件、在2024年8月底前可取得相应学科教师资格证书的人员）；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  <w:p w14:paraId="047FB0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2.本科及以上学历 ；                                                </w:t>
            </w:r>
          </w:p>
          <w:p w14:paraId="13604D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3.学士及以上学位。        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1466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74DF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黎川职专1</w:t>
            </w:r>
          </w:p>
        </w:tc>
      </w:tr>
      <w:tr w14:paraId="2644D5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7F0F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E00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黎川县城区中学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17F4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高中  </w:t>
            </w:r>
          </w:p>
          <w:p w14:paraId="5FAE64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日语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99D9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1.具有高中及以上日语学科教师资格证（含已申报2024年春季教师资格认定且符合条件、在2024年8月底前可取得相应学科教师资格证书的人员）；                                                                                                   </w:t>
            </w:r>
          </w:p>
          <w:p w14:paraId="0C8755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2.日语相关专业；                                                          </w:t>
            </w:r>
          </w:p>
          <w:p w14:paraId="4D4584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 ；                                                </w:t>
            </w:r>
          </w:p>
          <w:p w14:paraId="5DDB96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4.学士及以上学位。             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4B1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DF86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按总成绩排名从高分到低分选择岗位</w:t>
            </w:r>
          </w:p>
          <w:p w14:paraId="4CAA6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黎川一中2</w:t>
            </w:r>
          </w:p>
          <w:p w14:paraId="315EDC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黎川二中2</w:t>
            </w:r>
          </w:p>
          <w:p w14:paraId="45FCD7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1E242AE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94D3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A443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黎川县城区中学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B1AB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初中  </w:t>
            </w:r>
          </w:p>
          <w:p w14:paraId="5CBEBC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音乐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74D9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1.具有初中及以上音乐学科教师资格证（含已申报2024年春季教师资格认定且符合条件、在2024年8月底前可取得相应学科教师资格证书的人员）；                                   2.音乐相关专业；                                                          </w:t>
            </w:r>
          </w:p>
          <w:p w14:paraId="3A5BC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 。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0D8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891A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4A766C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黎川二中2</w:t>
            </w:r>
          </w:p>
        </w:tc>
      </w:tr>
      <w:tr w14:paraId="15AC6C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B4B2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08FA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黎川县城区中学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1AE9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初中  </w:t>
            </w:r>
          </w:p>
          <w:p w14:paraId="4DC041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C7B9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1.具有初中及以上体育学科教师资格证（含已申报2024年春季教师资格认定且符合条件、在2024年8月底前可取得相应学科教师资格证书的人员）；                                     </w:t>
            </w:r>
          </w:p>
          <w:p w14:paraId="2448F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2.体育相关专业；                                                          </w:t>
            </w:r>
          </w:p>
          <w:p w14:paraId="72190D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 。                          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839C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58F4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黎川一中2</w:t>
            </w:r>
          </w:p>
          <w:p w14:paraId="665111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068F53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1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BC80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DC96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黎川县城区中学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278A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初中  </w:t>
            </w:r>
          </w:p>
          <w:p w14:paraId="096F4D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心理健康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7B76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1.具有初中及以上心理健康教师资格证（含已申报2024年春季教师资格认定且符合条件、在2024年8月底前可取得相应学科教师资格证书的人员）；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  <w:p w14:paraId="014296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2.本科及以上学历 。     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9294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DFFD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新城实验学校1</w:t>
            </w:r>
          </w:p>
        </w:tc>
      </w:tr>
      <w:tr w14:paraId="275B58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7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05F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4A58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黎川县城区小学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FB99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小学  </w:t>
            </w:r>
          </w:p>
          <w:p w14:paraId="526F1E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音乐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F0CD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1.具有小学及以上音乐学科教师资格证（含已申报2024年春季教师资格认定且符合条件、在2024年8月底前可取得相应学科教师资格证书的人员）；                                   2.音乐相关专业；                                                          </w:t>
            </w:r>
          </w:p>
          <w:p w14:paraId="2651D8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 。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00F6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6F6F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黎川三小1</w:t>
            </w:r>
          </w:p>
        </w:tc>
      </w:tr>
      <w:tr w14:paraId="6F79F7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3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4F24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AC08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黎川县城区小学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D592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小学</w:t>
            </w:r>
          </w:p>
          <w:p w14:paraId="481807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A3B6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1.具有小学及以上体育学科教师资格证（含已申报2024年春季教师资格认定且符合条件、在2024年8月底前可取得相应学科教师资格证书的人员）；                                     </w:t>
            </w:r>
          </w:p>
          <w:p w14:paraId="2434D5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2.体育相关专业；                                                          </w:t>
            </w:r>
          </w:p>
          <w:p w14:paraId="71A383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 。 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802E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50D2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按总成绩排名从高分到低分选择岗位</w:t>
            </w:r>
          </w:p>
          <w:p w14:paraId="4C88F7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新城实验学校2</w:t>
            </w:r>
          </w:p>
          <w:p w14:paraId="0A342E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新区小学4</w:t>
            </w:r>
          </w:p>
          <w:p w14:paraId="78399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实验小学2</w:t>
            </w:r>
          </w:p>
          <w:p w14:paraId="07A45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黎川一小1</w:t>
            </w:r>
          </w:p>
          <w:p w14:paraId="5EDAC9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黎川二小3</w:t>
            </w:r>
          </w:p>
          <w:p w14:paraId="2D15CB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黎川三小2</w:t>
            </w:r>
          </w:p>
        </w:tc>
      </w:tr>
      <w:tr w14:paraId="37E84A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B1B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5730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黎川县城区小学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EDC1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小学</w:t>
            </w:r>
          </w:p>
          <w:p w14:paraId="692CAF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美术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B8E2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1.具有小学及以上美术学科教师资格证（含已申报2024年春季教师资格认定且符合条件、在2024年8月底前可取得相应学科教师资格证书的人员）；                                     </w:t>
            </w:r>
          </w:p>
          <w:p w14:paraId="7D7734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2.美术相关专业；                                                          </w:t>
            </w:r>
          </w:p>
          <w:p w14:paraId="6D1F5E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3.本科及以上学历 。 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63B4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C3B0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按总成绩排名从高分到低分选择岗位</w:t>
            </w:r>
          </w:p>
          <w:p w14:paraId="789B01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新区小学2</w:t>
            </w:r>
          </w:p>
          <w:p w14:paraId="5CD8D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实验小学1</w:t>
            </w:r>
          </w:p>
        </w:tc>
      </w:tr>
      <w:tr w14:paraId="2CA083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1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EB6C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抚州市黎川县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F220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黎川县城区小学</w:t>
            </w: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A0E7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小学  </w:t>
            </w:r>
          </w:p>
          <w:p w14:paraId="5CE13A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心理健康</w:t>
            </w: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5949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1.具有小学及以上心理健康教师资格证（含已申报2024年春季教师资格认定且符合条件、在2024年8月底前可取得相应学科教师资格证书的人员）；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  <w:p w14:paraId="68D632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2.本科及以上学历 。                                                         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C17A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FEF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按总成绩排名从高分到低分选择岗位</w:t>
            </w:r>
          </w:p>
          <w:p w14:paraId="7BAEC5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新城实验学校1</w:t>
            </w:r>
          </w:p>
          <w:p w14:paraId="1BB5D3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实验小学1</w:t>
            </w:r>
          </w:p>
          <w:p w14:paraId="30EDC9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黎川三小1</w:t>
            </w:r>
          </w:p>
          <w:p w14:paraId="09F3E2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00ABE8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DC7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50E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776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ACF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19F1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40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411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398129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1CD11E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46C08A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394900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1392C3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19FD09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34765F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3C0B68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附件2</w:t>
      </w:r>
      <w:r>
        <w:rPr>
          <w:rFonts w:hint="eastAsia" w:ascii="黑体" w:hAnsi="宋体" w:eastAsia="黑体" w:cs="黑体"/>
          <w:color w:val="333333"/>
          <w:sz w:val="18"/>
          <w:szCs w:val="18"/>
          <w:u w:val="none"/>
          <w:bdr w:val="none" w:color="auto" w:sz="0" w:space="0"/>
        </w:rPr>
        <w:fldChar w:fldCharType="begin"/>
      </w:r>
      <w:r>
        <w:rPr>
          <w:rFonts w:hint="eastAsia" w:ascii="黑体" w:hAnsi="宋体" w:eastAsia="黑体" w:cs="黑体"/>
          <w:color w:val="333333"/>
          <w:sz w:val="18"/>
          <w:szCs w:val="18"/>
          <w:u w:val="none"/>
          <w:bdr w:val="none" w:color="auto" w:sz="0" w:space="0"/>
        </w:rPr>
        <w:instrText xml:space="preserve"> HYPERLINK "http://www.jxlcx.gov.cn/module/download/downfile.jsp?classid=0&amp;filename=6ddee9dcedd64afaa4b279b7fab1b7ba.docx" </w:instrText>
      </w:r>
      <w:r>
        <w:rPr>
          <w:rFonts w:hint="eastAsia" w:ascii="黑体" w:hAnsi="宋体" w:eastAsia="黑体" w:cs="黑体"/>
          <w:color w:val="333333"/>
          <w:sz w:val="18"/>
          <w:szCs w:val="18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黑体" w:hAnsi="宋体" w:eastAsia="黑体" w:cs="黑体"/>
          <w:color w:val="333333"/>
          <w:sz w:val="18"/>
          <w:szCs w:val="18"/>
          <w:u w:val="none"/>
          <w:bdr w:val="none" w:color="auto" w:sz="0" w:space="0"/>
        </w:rPr>
        <w:drawing>
          <wp:inline distT="0" distB="0" distL="114300" distR="114300">
            <wp:extent cx="152400" cy="152400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7"/>
          <w:rFonts w:hint="eastAsia" w:ascii="黑体" w:hAnsi="宋体" w:eastAsia="黑体" w:cs="黑体"/>
          <w:color w:val="333333"/>
          <w:sz w:val="18"/>
          <w:szCs w:val="18"/>
          <w:u w:val="none"/>
          <w:bdr w:val="none" w:color="auto" w:sz="0" w:space="0"/>
        </w:rPr>
        <w:t>黎川县2024年编外合同制教师招聘报名表.docx</w:t>
      </w:r>
      <w:r>
        <w:rPr>
          <w:rFonts w:hint="eastAsia" w:ascii="黑体" w:hAnsi="宋体" w:eastAsia="黑体" w:cs="黑体"/>
          <w:color w:val="333333"/>
          <w:sz w:val="18"/>
          <w:szCs w:val="18"/>
          <w:u w:val="none"/>
          <w:bdr w:val="none" w:color="auto" w:sz="0" w:space="0"/>
        </w:rPr>
        <w:fldChar w:fldCharType="end"/>
      </w:r>
    </w:p>
    <w:p w14:paraId="5A14ED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7649AE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附件3</w:t>
      </w:r>
    </w:p>
    <w:p w14:paraId="6D7013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/>
        <w:jc w:val="center"/>
        <w:textAlignment w:val="baseline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 w14:paraId="096BBE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/>
        <w:jc w:val="center"/>
        <w:textAlignment w:val="baseline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  <w:shd w:val="clear" w:fill="FFFFFF"/>
          <w:vertAlign w:val="baseline"/>
        </w:rPr>
        <w:t>中小学音体美岗位技能测试说明</w:t>
      </w:r>
    </w:p>
    <w:p w14:paraId="5D6E44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1745A0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黑体" w:hAnsi="宋体" w:eastAsia="黑体" w:cs="黑体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一、技能测试对象</w:t>
      </w:r>
    </w:p>
    <w:p w14:paraId="0342E6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中小学音乐、体育、美术教师岗位考生</w:t>
      </w:r>
    </w:p>
    <w:p w14:paraId="4E6D60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黑体" w:hAnsi="宋体" w:eastAsia="黑体" w:cs="黑体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二、技能测试内容及要求</w:t>
      </w:r>
    </w:p>
    <w:p w14:paraId="2E580F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Style w:val="5"/>
          <w:rFonts w:ascii="楷体_GB2312" w:hAnsi="微软雅黑" w:eastAsia="楷体_GB2312" w:cs="楷体_GB2312"/>
          <w:b/>
          <w:bCs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（一）体育岗位</w:t>
      </w:r>
    </w:p>
    <w:p w14:paraId="0E4B06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体育专业测试项目为100米跑（占50分）、立定跳远（占50分）。   </w:t>
      </w:r>
    </w:p>
    <w:p w14:paraId="10D1DB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Style w:val="5"/>
          <w:rFonts w:hint="default" w:ascii="仿宋_GB2312" w:hAnsi="微软雅黑" w:eastAsia="仿宋_GB2312" w:cs="仿宋_GB2312"/>
          <w:b/>
          <w:bCs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1.100米跑</w:t>
      </w:r>
    </w:p>
    <w:p w14:paraId="01FA1B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按国家田径竞赛规则全能部分100米跑规定进行考试，采用秒表计时，起跑必须采用蹲踞式。测试分组进行，原则上每组三人。100米成绩精确到0.1秒，按就高不就低的标准评分，如成绩为12秒19，按12秒1计分。</w:t>
      </w:r>
    </w:p>
    <w:p w14:paraId="402451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Style w:val="5"/>
          <w:rFonts w:hint="default" w:ascii="仿宋_GB2312" w:hAnsi="微软雅黑" w:eastAsia="仿宋_GB2312" w:cs="仿宋_GB2312"/>
          <w:b/>
          <w:bCs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2.立定跳远</w:t>
      </w:r>
    </w:p>
    <w:p w14:paraId="62712F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场地设备：采用电子仪器测量，在测试垫上进行，考生应在规定的标志线后起跳。</w:t>
      </w:r>
    </w:p>
    <w:p w14:paraId="158B50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动作规格：双脚站在起跳线后起跳，身体任何部位不得触线，原地双脚起跳，动作完成后向前走出测验场地。测验时应穿常规运动鞋进行测试。</w:t>
      </w:r>
    </w:p>
    <w:p w14:paraId="685F0F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测验方法：考生徒手试跳三次，每次电子仪器自动记录成绩，以三次试跳中最佳成绩为最终成绩。</w:t>
      </w:r>
    </w:p>
    <w:p w14:paraId="0BD437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default" w:ascii="楷体_GB2312" w:hAnsi="微软雅黑" w:eastAsia="楷体_GB2312" w:cs="楷体_GB2312"/>
          <w:b/>
          <w:bCs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（二）音乐岗位</w:t>
      </w:r>
    </w:p>
    <w:p w14:paraId="5283B4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1.五线谱识谱（30分）：现场抽取曲谱进行清唱。</w:t>
      </w:r>
    </w:p>
    <w:p w14:paraId="5C64BD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2.清唱（30分）：自选一首歌曲独唱，测试时间不超过3分钟。</w:t>
      </w:r>
    </w:p>
    <w:p w14:paraId="16253E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3.特长展示（40分）：根据自身专业特长（如器乐、表演或舞蹈等，注：除钢琴外，其它器乐或道具自备）自选一门进行展示，测试时间不超过3分钟。</w:t>
      </w:r>
    </w:p>
    <w:p w14:paraId="2D2329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default" w:ascii="楷体_GB2312" w:hAnsi="微软雅黑" w:eastAsia="楷体_GB2312" w:cs="楷体_GB2312"/>
          <w:b/>
          <w:bCs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（三）美术岗位</w:t>
      </w:r>
    </w:p>
    <w:p w14:paraId="760226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考场提供水彩纸或水粉纸、素描纸，作画所需的其他用具由考生自备，测试内容为速写画和色彩画，两项内容在1小时内完成。</w:t>
      </w:r>
    </w:p>
    <w:p w14:paraId="0E1BDD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1.速写画（40分）：</w:t>
      </w: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主题由评委抽签确定。限用黑色铅笔或黑色炭笔，不得在卷面上喷洒任何固定液。</w:t>
      </w:r>
    </w:p>
    <w:p w14:paraId="5571A1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2.色彩画（60分）：</w:t>
      </w: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内容为静物默写，主题由评委抽签确定。限用水粉或水彩颜料，不得在卷面上喷洒任何固定液。</w:t>
      </w:r>
    </w:p>
    <w:p w14:paraId="695CC5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4C5A87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34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64E5AE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34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2EF74A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34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3CA6BF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34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0F3D5D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附件4</w:t>
      </w:r>
    </w:p>
    <w:p w14:paraId="1E453C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 </w:t>
      </w:r>
    </w:p>
    <w:p w14:paraId="323648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86" w:afterAutospacing="0" w:line="317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color w:val="333333"/>
          <w:spacing w:val="0"/>
          <w:sz w:val="24"/>
          <w:szCs w:val="24"/>
          <w:bdr w:val="none" w:color="auto" w:sz="0" w:space="0"/>
        </w:rPr>
        <w:t>江西省中小学教师招聘岗位专业要求参照目录</w:t>
      </w:r>
    </w:p>
    <w:p w14:paraId="69676F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17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楷体_GB2312" w:hAnsi="微软雅黑" w:eastAsia="楷体_GB2312" w:cs="楷体_GB2312"/>
          <w:color w:val="333333"/>
          <w:spacing w:val="0"/>
          <w:sz w:val="18"/>
          <w:szCs w:val="18"/>
          <w:bdr w:val="none" w:color="auto" w:sz="0" w:space="0"/>
        </w:rPr>
        <w:t>（2024年修订）</w:t>
      </w:r>
    </w:p>
    <w:p w14:paraId="68A263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8"/>
          <w:szCs w:val="18"/>
          <w:bdr w:val="none" w:color="auto" w:sz="0" w:space="0"/>
        </w:rPr>
        <w:t>说明：</w:t>
      </w:r>
    </w:p>
    <w:p w14:paraId="05837D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一、本目录中的专业来源于教育部制定的专业目录，往届毕业生中新旧专业名称不一致的，可对照《普通高等学校本科专业目录新旧专业对照表》《高等职业教育本科新旧专业对照表》《高等职业教育专科新旧专业对照表》和《高等教育自学考试新旧专业对照表》。</w:t>
      </w:r>
    </w:p>
    <w:p w14:paraId="1C93A4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二、本目录中的分类是按照中小学教师招聘岗位需要进行归类的，与教育学科分类没有直接对应关系。</w:t>
      </w:r>
    </w:p>
    <w:p w14:paraId="0874E3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三、本目录仅适用于全省中小学教师招聘，考生应参照此目录进行报考。</w:t>
      </w:r>
    </w:p>
    <w:p w14:paraId="03012F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四、不在本目录范围的，能否通过资格审查、参加面试，由当地教师招聘领导小组研究决定。</w:t>
      </w:r>
    </w:p>
    <w:p w14:paraId="1E8E58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tbl>
      <w:tblPr>
        <w:tblW w:w="846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6"/>
        <w:gridCol w:w="2014"/>
        <w:gridCol w:w="1980"/>
        <w:gridCol w:w="1946"/>
        <w:gridCol w:w="1663"/>
      </w:tblGrid>
      <w:tr w14:paraId="5B9459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  <w:jc w:val="center"/>
        </w:trPr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7EC8A1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招聘岗位</w:t>
            </w:r>
          </w:p>
          <w:p w14:paraId="3F85C0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类别</w:t>
            </w:r>
          </w:p>
        </w:tc>
        <w:tc>
          <w:tcPr>
            <w:tcW w:w="76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7FBA0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相关专业目录</w:t>
            </w:r>
          </w:p>
        </w:tc>
      </w:tr>
      <w:tr w14:paraId="3DC347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  <w:jc w:val="center"/>
        </w:trPr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0CC4C45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29E721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研究生专业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17D446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本科专业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3C12B6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专科专业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2FF650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中专专业</w:t>
            </w:r>
          </w:p>
        </w:tc>
      </w:tr>
      <w:tr w14:paraId="72EF6C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  <w:jc w:val="center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2AE74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1.日语教师</w:t>
            </w:r>
          </w:p>
        </w:tc>
        <w:tc>
          <w:tcPr>
            <w:tcW w:w="2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2A27B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050205 日语        055105日语笔译  055106日语口译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4CE8C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050207 日语   370202 应用日语</w:t>
            </w:r>
          </w:p>
          <w:p w14:paraId="09B2F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870202 商务日语</w:t>
            </w:r>
          </w:p>
        </w:tc>
        <w:tc>
          <w:tcPr>
            <w:tcW w:w="1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4EFE1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74C34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B8E0B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  <w:jc w:val="center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50820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2.音乐教师</w:t>
            </w:r>
          </w:p>
        </w:tc>
        <w:tc>
          <w:tcPr>
            <w:tcW w:w="2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4251DB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045111学科教学(音乐)，1302音乐与舞蹈学，130301戏剧戏曲学，135101音乐，135102戏剧，135103戏曲，135106舞蹈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2279D3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一般本科：040105艺术教育，1302音乐与舞蹈学类，130301表演，130302戏剧学</w:t>
            </w:r>
          </w:p>
          <w:p w14:paraId="35C919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职教本科：350201音乐表演，350202舞蹈表演与编导，350203戏曲表演</w:t>
            </w:r>
          </w:p>
        </w:tc>
        <w:tc>
          <w:tcPr>
            <w:tcW w:w="1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5CED13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550201音乐表演，550202舞蹈表演，550203戏曲表演，550204表演艺术，550205戏剧影视表演，550206歌舞表演，550207曲艺表演，550208音乐剧表演，550209国际标准舞，550210现代流行音乐，550211戏曲音乐，550212音乐制作，550213钢琴伴奏，550214钢琴调律，550215舞蹈编导，550216音乐传播，550219作曲技术，550301民族表演艺术，570108K音乐教育，570112K舞蹈教育，570113K艺术教育，650217戏曲导演</w:t>
            </w:r>
          </w:p>
        </w:tc>
        <w:tc>
          <w:tcPr>
            <w:tcW w:w="1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52C7C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140800音乐</w:t>
            </w:r>
          </w:p>
        </w:tc>
      </w:tr>
      <w:tr w14:paraId="3BADEF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  <w:jc w:val="center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77D56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3.体育教师</w:t>
            </w:r>
          </w:p>
        </w:tc>
        <w:tc>
          <w:tcPr>
            <w:tcW w:w="2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1B2B9B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0403体育学，045112学科教学(体育)，0452体育，1302音乐与舞蹈学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5B6091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一般本科：040105艺术教育，0402体育学类，1302音乐与舞蹈学类</w:t>
            </w:r>
          </w:p>
          <w:p w14:paraId="381B5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职教本科：350201音乐表演，350202舞蹈表演与编导，350203戏曲表演，3703体育类</w:t>
            </w:r>
          </w:p>
        </w:tc>
        <w:tc>
          <w:tcPr>
            <w:tcW w:w="1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792BF0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570110K体育教育，5703体育类</w:t>
            </w:r>
          </w:p>
        </w:tc>
        <w:tc>
          <w:tcPr>
            <w:tcW w:w="1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36112C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15体育与健身</w:t>
            </w:r>
          </w:p>
        </w:tc>
      </w:tr>
      <w:tr w14:paraId="0FB93E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  <w:jc w:val="center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360670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4.美术教师</w:t>
            </w:r>
          </w:p>
        </w:tc>
        <w:tc>
          <w:tcPr>
            <w:tcW w:w="2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7F88A3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045113学科教学(美术)，130101艺术学,1304美术学，1305设计学，135107美术，135108艺术设计</w:t>
            </w:r>
          </w:p>
          <w:p w14:paraId="2342B9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6CC47F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一般本科：040105艺术教育，1304美术学类，130307戏剧影视美术设计，130310动画，1305设计学类</w:t>
            </w:r>
          </w:p>
          <w:p w14:paraId="778AF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职教本科：3501艺术设计类，350204舞台艺术设计，360206数字动画</w:t>
            </w:r>
          </w:p>
        </w:tc>
        <w:tc>
          <w:tcPr>
            <w:tcW w:w="1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7CABF6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 </w:t>
            </w:r>
          </w:p>
          <w:p w14:paraId="7DD5BB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5501艺术设计类，550218舞台艺术设计与制作，550302民族美术，550303民族服装与饰品，550304民族传统技艺，560206影视动画，570109K美术教育，570113K艺术教育</w:t>
            </w:r>
          </w:p>
        </w:tc>
        <w:tc>
          <w:tcPr>
            <w:tcW w:w="1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426E4D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142100美术绘画，142200美术设计与制作</w:t>
            </w:r>
          </w:p>
        </w:tc>
      </w:tr>
      <w:tr w14:paraId="065B3A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518E2C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5.心理健康教师</w:t>
            </w:r>
          </w:p>
        </w:tc>
        <w:tc>
          <w:tcPr>
            <w:tcW w:w="2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780A4C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0402心理学，045116心理健康教育，0454应用心理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4CF57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0711心理学类</w:t>
            </w:r>
          </w:p>
        </w:tc>
        <w:tc>
          <w:tcPr>
            <w:tcW w:w="1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6B3BA7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620804心理咨询，670121K心理健康教育</w:t>
            </w:r>
          </w:p>
        </w:tc>
        <w:tc>
          <w:tcPr>
            <w:tcW w:w="1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34" w:type="dxa"/>
              <w:bottom w:w="9" w:type="dxa"/>
              <w:right w:w="34" w:type="dxa"/>
            </w:tcMar>
            <w:vAlign w:val="center"/>
          </w:tcPr>
          <w:p w14:paraId="3E662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56B49D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宋体" w:hAnsi="宋体" w:eastAsia="宋体" w:cs="宋体"/>
          <w:color w:val="333333"/>
          <w:sz w:val="12"/>
          <w:szCs w:val="12"/>
          <w:bdr w:val="none" w:color="auto" w:sz="0" w:space="0"/>
        </w:rPr>
        <w:t> </w:t>
      </w:r>
    </w:p>
    <w:p w14:paraId="2E69CF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3A8FDED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E82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  <w:style w:type="character" w:styleId="7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2024-08-12T07:12:47Z</dcterms:created>
  <dc:creator>19219</dc:creator>
  <cp:lastModifiedBy>19219</cp:lastModifiedBy>
  <dcterms:modified xsi:type="dcterms:W3CDTF">2024-08-12T07:13:18Z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89869DEE32E44387A1763A461AB56CC6_12</vt:lpwstr>
  </property>
</Properties>
</file>