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bCs/>
          <w:sz w:val="40"/>
          <w:szCs w:val="40"/>
          <w:lang w:val="en-US" w:eastAsia="zh-CN"/>
        </w:rPr>
      </w:pPr>
      <w:r>
        <w:rPr>
          <w:rFonts w:hint="eastAsia" w:ascii="方正小标宋简体" w:hAnsi="方正小标宋简体" w:eastAsia="方正小标宋简体" w:cs="方正小标宋简体"/>
          <w:b/>
          <w:bCs/>
          <w:sz w:val="40"/>
          <w:szCs w:val="40"/>
          <w:lang w:val="en-US" w:eastAsia="zh-CN"/>
        </w:rPr>
        <w:t>池州市教师资格认定的常见问题解答</w:t>
      </w:r>
    </w:p>
    <w:p>
      <w:pPr>
        <w:keepNext w:val="0"/>
        <w:keepLines w:val="0"/>
        <w:pageBreakBefore w:val="0"/>
        <w:kinsoku/>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bCs/>
          <w:sz w:val="40"/>
          <w:szCs w:val="40"/>
          <w:lang w:val="en-US" w:eastAsia="zh-CN"/>
        </w:rPr>
      </w:pPr>
      <w:r>
        <w:rPr>
          <w:rFonts w:hint="eastAsia" w:ascii="方正小标宋简体" w:hAnsi="方正小标宋简体" w:eastAsia="方正小标宋简体" w:cs="方正小标宋简体"/>
          <w:b/>
          <w:bCs/>
          <w:sz w:val="40"/>
          <w:szCs w:val="40"/>
          <w:lang w:val="en-US" w:eastAsia="zh-CN"/>
        </w:rPr>
        <w:t>（2024年下半年）</w:t>
      </w:r>
    </w:p>
    <w:p>
      <w:pPr>
        <w:keepNext w:val="0"/>
        <w:keepLines w:val="0"/>
        <w:pageBreakBefore w:val="0"/>
        <w:kinsoku/>
        <w:overflowPunct/>
        <w:topLinePunct w:val="0"/>
        <w:autoSpaceDE/>
        <w:autoSpaceDN/>
        <w:bidi w:val="0"/>
        <w:adjustRightInd/>
        <w:snapToGrid/>
        <w:ind w:firstLine="800" w:firstLineChars="200"/>
        <w:jc w:val="center"/>
        <w:textAlignment w:val="auto"/>
        <w:rPr>
          <w:rFonts w:hint="eastAsia" w:ascii="方正小标宋简体" w:hAnsi="方正小标宋简体" w:eastAsia="方正小标宋简体" w:cs="方正小标宋简体"/>
          <w:b/>
          <w:bCs/>
          <w:sz w:val="40"/>
          <w:szCs w:val="40"/>
          <w:lang w:val="en-US" w:eastAsia="zh-CN"/>
        </w:rPr>
      </w:pP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1.问：每年教师资格认定在什么时间？</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答：教师资格认定</w:t>
      </w:r>
      <w:r>
        <w:rPr>
          <w:rFonts w:hint="eastAsia" w:ascii="仿宋_GB2312" w:hAnsi="仿宋_GB2312" w:eastAsia="仿宋_GB2312" w:cs="仿宋_GB2312"/>
          <w:sz w:val="32"/>
          <w:szCs w:val="32"/>
        </w:rPr>
        <w:t>每年两次，上半年、下半年各一次，</w:t>
      </w:r>
      <w:r>
        <w:rPr>
          <w:rFonts w:hint="eastAsia" w:ascii="仿宋_GB2312" w:hAnsi="仿宋_GB2312" w:eastAsia="仿宋_GB2312" w:cs="仿宋_GB2312"/>
          <w:sz w:val="32"/>
          <w:szCs w:val="32"/>
          <w:lang w:eastAsia="zh-CN"/>
        </w:rPr>
        <w:t>上半年认定分两个批次</w:t>
      </w:r>
      <w:r>
        <w:rPr>
          <w:rFonts w:hint="eastAsia" w:ascii="仿宋_GB2312" w:hAnsi="仿宋_GB2312" w:eastAsia="仿宋_GB2312" w:cs="仿宋_GB2312"/>
          <w:sz w:val="32"/>
          <w:szCs w:val="32"/>
          <w:lang w:val="en-US" w:eastAsia="zh-CN"/>
        </w:rPr>
        <w:t>，下半年在9或10月份，具体</w:t>
      </w:r>
      <w:r>
        <w:rPr>
          <w:rFonts w:hint="eastAsia" w:ascii="仿宋_GB2312" w:hAnsi="仿宋_GB2312" w:eastAsia="仿宋_GB2312" w:cs="仿宋_GB2312"/>
          <w:sz w:val="32"/>
          <w:szCs w:val="32"/>
        </w:rPr>
        <w:t>网上报名时间</w:t>
      </w:r>
      <w:r>
        <w:rPr>
          <w:rFonts w:hint="eastAsia" w:ascii="仿宋_GB2312" w:hAnsi="仿宋_GB2312" w:eastAsia="仿宋_GB2312" w:cs="仿宋_GB2312"/>
          <w:sz w:val="32"/>
          <w:szCs w:val="32"/>
          <w:lang w:eastAsia="zh-CN"/>
        </w:rPr>
        <w:t>由省教师资格认定指导中心</w:t>
      </w:r>
      <w:r>
        <w:rPr>
          <w:rFonts w:hint="eastAsia" w:ascii="仿宋_GB2312" w:hAnsi="仿宋_GB2312" w:eastAsia="仿宋_GB2312" w:cs="仿宋_GB2312"/>
          <w:sz w:val="32"/>
          <w:szCs w:val="32"/>
        </w:rPr>
        <w:t>统一部署</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2.线上认定成功后多长时间可以拿到教师资格证？</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答：</w:t>
      </w:r>
      <w:r>
        <w:rPr>
          <w:rFonts w:hint="eastAsia" w:ascii="仿宋_GB2312" w:hAnsi="仿宋_GB2312" w:eastAsia="仿宋_GB2312" w:cs="仿宋_GB2312"/>
          <w:sz w:val="32"/>
          <w:szCs w:val="32"/>
        </w:rPr>
        <w:t>教师资格证认定的办理流程包含网上申报、线上材料确认、无犯罪记录核查、认定合格名单公示（5天）、制证、发放，完成制证及发放预计</w:t>
      </w:r>
      <w:r>
        <w:rPr>
          <w:rFonts w:hint="eastAsia" w:ascii="仿宋_GB2312" w:hAnsi="仿宋_GB2312" w:eastAsia="仿宋_GB2312" w:cs="仿宋_GB2312"/>
          <w:sz w:val="32"/>
          <w:szCs w:val="32"/>
          <w:lang w:eastAsia="zh-CN"/>
        </w:rPr>
        <w:t>在网上报名后</w:t>
      </w:r>
      <w:r>
        <w:rPr>
          <w:rFonts w:hint="eastAsia" w:ascii="仿宋_GB2312" w:hAnsi="仿宋_GB2312" w:eastAsia="仿宋_GB2312" w:cs="仿宋_GB2312"/>
          <w:sz w:val="32"/>
          <w:szCs w:val="32"/>
          <w:lang w:val="en-US" w:eastAsia="zh-CN"/>
        </w:rPr>
        <w:t>30天内</w:t>
      </w:r>
      <w:r>
        <w:rPr>
          <w:rFonts w:hint="eastAsia" w:ascii="仿宋_GB2312" w:hAnsi="仿宋_GB2312" w:eastAsia="仿宋_GB2312" w:cs="仿宋_GB2312"/>
          <w:sz w:val="32"/>
          <w:szCs w:val="32"/>
        </w:rPr>
        <w:t>完成，请</w:t>
      </w:r>
      <w:r>
        <w:rPr>
          <w:rFonts w:hint="eastAsia" w:ascii="仿宋_GB2312" w:hAnsi="仿宋_GB2312" w:eastAsia="仿宋_GB2312" w:cs="仿宋_GB2312"/>
          <w:sz w:val="32"/>
          <w:szCs w:val="32"/>
          <w:lang w:eastAsia="zh-CN"/>
        </w:rPr>
        <w:t>申请者</w:t>
      </w:r>
      <w:r>
        <w:rPr>
          <w:rFonts w:hint="eastAsia" w:ascii="仿宋_GB2312" w:hAnsi="仿宋_GB2312" w:eastAsia="仿宋_GB2312" w:cs="仿宋_GB2312"/>
          <w:sz w:val="32"/>
          <w:szCs w:val="32"/>
        </w:rPr>
        <w:t>密切关注</w:t>
      </w:r>
      <w:r>
        <w:rPr>
          <w:rFonts w:hint="eastAsia" w:ascii="仿宋_GB2312" w:hAnsi="仿宋_GB2312" w:eastAsia="仿宋_GB2312" w:cs="仿宋_GB2312"/>
          <w:sz w:val="32"/>
          <w:szCs w:val="32"/>
          <w:lang w:val="en-US" w:eastAsia="zh-CN"/>
        </w:rPr>
        <w:t>池州市各认定机构</w:t>
      </w:r>
      <w:r>
        <w:rPr>
          <w:rFonts w:hint="eastAsia" w:ascii="仿宋_GB2312" w:hAnsi="仿宋_GB2312" w:eastAsia="仿宋_GB2312" w:cs="仿宋_GB2312"/>
          <w:sz w:val="32"/>
          <w:szCs w:val="32"/>
        </w:rPr>
        <w:t>网站</w:t>
      </w:r>
      <w:r>
        <w:rPr>
          <w:rFonts w:hint="eastAsia" w:ascii="仿宋_GB2312" w:hAnsi="仿宋_GB2312" w:eastAsia="仿宋_GB2312" w:cs="仿宋_GB2312"/>
          <w:sz w:val="32"/>
          <w:szCs w:val="32"/>
          <w:lang w:eastAsia="zh-CN"/>
        </w:rPr>
        <w:t>发布的教师资格证发放</w:t>
      </w:r>
      <w:r>
        <w:rPr>
          <w:rFonts w:hint="eastAsia" w:ascii="仿宋_GB2312" w:hAnsi="仿宋_GB2312" w:eastAsia="仿宋_GB2312" w:cs="仿宋_GB2312"/>
          <w:sz w:val="32"/>
          <w:szCs w:val="32"/>
        </w:rPr>
        <w:t>公告。</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3.问：高中、初中、小学、幼儿园教师资格认定的机构怎么选择？</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答：</w:t>
      </w:r>
      <w:r>
        <w:rPr>
          <w:rFonts w:hint="eastAsia" w:ascii="仿宋_GB2312" w:hAnsi="仿宋_GB2312" w:eastAsia="仿宋_GB2312" w:cs="仿宋_GB2312"/>
          <w:sz w:val="32"/>
          <w:szCs w:val="32"/>
          <w:lang w:eastAsia="zh-CN"/>
        </w:rPr>
        <w:t>池州市教育和体育局：受理认定高级中学教师资格、中等职业学校教师资格和中等职业学校实习指导教师资格。</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贵池区、东至县、石台县、青阳县教育体育局：受理认定幼儿园教师资格、小学教师资格和初级中学教师资格，按户籍所在区县。</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4.户籍不在池州，可以在池州认定吗？</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答：未达到国家法定退休年龄，取得《中小学教师资格考试合格证明》或《师范生教师职业能力证书》，或符合安徽省直接认定条件的人员，且符合下列条件可以在池州申请教师资格认定，包括：</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1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⑴</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户籍在池州市的人员；</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2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⑵</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持有有效池州市居住证的人员；</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3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⑶</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池州市内普通大中专院校2024届全日制毕业生、普通高等学校全日制在读研究生和全日制专升本在读本科生（含户籍未迁至池州市内就读学校的）；</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4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⑷</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就读于池州市外普通高等学校、户籍在池州市的2024届全日制毕业生、全日制在读研究生；</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5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⑸</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驻池部队现役军人和现役武警；</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 6 \* GB2 \* MERGEFORMAT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⑹</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持有有效池州市公安机关签发的港澳台居民居住证在池州市学习、工作和居住，或持有有效港澳居民来往内地通行证、五年有效期台湾居民来往大陆通行证在池州市参加中小学教师资格考试的港澳台居民。</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5.问：教师资格认定线上确认材料提交能否撤回及两次提交是否影响认定结论的问题？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eastAsia="zh-CN"/>
        </w:rPr>
        <w:t>答</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i w:val="0"/>
          <w:iCs w:val="0"/>
          <w:caps w:val="0"/>
          <w:color w:val="auto"/>
          <w:spacing w:val="0"/>
          <w:sz w:val="32"/>
          <w:szCs w:val="32"/>
          <w:shd w:val="clear" w:fill="FFFFFF"/>
          <w:lang w:eastAsia="zh-CN"/>
        </w:rPr>
        <w:t>池州市教体局开发的线上确认平台考虑网络的通畅性，目前暂未设置“撤销”功能，如果您提交的信息需要修改，可以再次提交，不会影响教师资格认定。</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6.问：池州市线上认定的平台在哪里登录？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答：池州市采取“线上确认”，申请者在中国教师资格网上完成报名后，可以在规定时间电脑登录池州市教育和体育局（http://czsjtj.chizhou.gov.cn/）或手机登录“皖事通”APP提交材料。</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7.问：教师资格认定的体检可以在外地做吗？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可以。申请人可以在安徽省内实际居住地教师资格认定机构指定医院（省市公告附件中都有详细目录）就近体检，或安徽省外实际居住地二甲以上医院就近体检。相关体检医院出具并加盖医院公章的《安徽省教师资格申请人员体检表》、《安徽省教师资格申请人员体检表（幼儿园）》，均有效。</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8.问：在省内外其他地市通过了教师资格面试，拿到了合格证书，我的户籍在池州市，可以在池州进行教师资格认定吗？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答：可以。池州市教师资格认定的对象包括户籍在池州</w:t>
      </w:r>
      <w:r>
        <w:rPr>
          <w:rFonts w:hint="eastAsia" w:ascii="仿宋_GB2312" w:hAnsi="仿宋_GB2312" w:eastAsia="仿宋_GB2312" w:cs="仿宋_GB2312"/>
          <w:i w:val="0"/>
          <w:iCs w:val="0"/>
          <w:caps w:val="0"/>
          <w:color w:val="auto"/>
          <w:spacing w:val="0"/>
          <w:sz w:val="32"/>
          <w:szCs w:val="32"/>
          <w:shd w:val="clear" w:fill="FFFFFF"/>
          <w:lang w:eastAsia="zh-CN"/>
        </w:rPr>
        <w:t>市的人员；</w:t>
      </w:r>
      <w:r>
        <w:rPr>
          <w:rFonts w:hint="eastAsia" w:ascii="仿宋_GB2312" w:hAnsi="仿宋_GB2312" w:eastAsia="仿宋_GB2312" w:cs="仿宋_GB2312"/>
          <w:i w:val="0"/>
          <w:iCs w:val="0"/>
          <w:caps w:val="0"/>
          <w:color w:val="auto"/>
          <w:spacing w:val="0"/>
          <w:sz w:val="32"/>
          <w:szCs w:val="32"/>
          <w:shd w:val="clear" w:fill="FFFFFF"/>
        </w:rPr>
        <w:t>持有有效池州市居住证的人员</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池州市内普通高等学校全日制在读研究生和全日制专升本在读本科生（含户籍未迁至池州市内就读学校的）</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就读于池州市外普通高等学校、户籍在池州市的全日制在读研究生和全日制专升本在读本科生</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驻池部队现役军人和现役武警</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持有有效池州市公安机关签发的港澳台居民居住证在池州市学习、工作和居住，或持有有效港澳居民来往内地通行证、五年有效期台湾居民来往大陆通行证在池州市参加中小学教师资格考试的港澳台居民。</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9.问：有池州市的暂住证，但是纸质证件丢失，只有电子证件，需要去公安局补办证书或者开证明吗？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答：池州市教师资格认定“线上确认”平台和公安系统联网，可以自动比对户籍和居住证信息，申请人不需要上传户口本或居住证。</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10.问：可以提供教师资格证邮寄服务吗？</w:t>
      </w:r>
    </w:p>
    <w:p>
      <w:pPr>
        <w:keepNext w:val="0"/>
        <w:keepLines w:val="0"/>
        <w:pageBreakBefore w:val="0"/>
        <w:kinsoku/>
        <w:overflowPunct/>
        <w:topLinePunct w:val="0"/>
        <w:autoSpaceDE/>
        <w:autoSpaceDN/>
        <w:bidi w:val="0"/>
        <w:adjustRightInd/>
        <w:snapToGrid/>
        <w:ind w:firstLine="640" w:firstLineChars="200"/>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答：可以。您在中国教师资格网进行报名时选择邮寄方式，并详细准确地填写邮寄地址和联系电话，报名结束后，为确保工作严密，不接受更改领取方式。</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11.问：考到了两个学科或学段的合格证书，两种教师资格证一起认定吗？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pPr>
      <w:r>
        <w:rPr>
          <w:rFonts w:hint="eastAsia" w:ascii="仿宋_GB2312" w:hAnsi="仿宋_GB2312" w:eastAsia="仿宋_GB2312" w:cs="仿宋_GB2312"/>
          <w:i w:val="0"/>
          <w:iCs w:val="0"/>
          <w:caps w:val="0"/>
          <w:color w:val="333333"/>
          <w:spacing w:val="0"/>
          <w:sz w:val="32"/>
          <w:szCs w:val="32"/>
          <w:shd w:val="clear" w:fill="FFFFFF"/>
        </w:rPr>
        <w:t>答：不可以。同一申请人在同一自然年度内只能申请认定一种教师资格。</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OGVhODQ5NTA0MzMxOGMxZmI0NzkwM2I1YTYwNzMifQ=="/>
  </w:docVars>
  <w:rsids>
    <w:rsidRoot w:val="00000000"/>
    <w:rsid w:val="003C5674"/>
    <w:rsid w:val="02AC295A"/>
    <w:rsid w:val="0AA55F21"/>
    <w:rsid w:val="1A847D5E"/>
    <w:rsid w:val="1AB7283F"/>
    <w:rsid w:val="456F4922"/>
    <w:rsid w:val="5D5E7F20"/>
    <w:rsid w:val="5DD5097C"/>
    <w:rsid w:val="63AC61DD"/>
    <w:rsid w:val="6BF972D2"/>
    <w:rsid w:val="6D401E1C"/>
    <w:rsid w:val="71D211A0"/>
    <w:rsid w:val="742E508B"/>
    <w:rsid w:val="FFCE2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1608</Words>
  <Characters>1661</Characters>
  <Lines>0</Lines>
  <Paragraphs>0</Paragraphs>
  <TotalTime>51</TotalTime>
  <ScaleCrop>false</ScaleCrop>
  <LinksUpToDate>false</LinksUpToDate>
  <CharactersWithSpaces>1661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2022-06-22T08:36:00Z</dcterms:created>
  <dc:creator>Administrator</dc:creator>
  <cp:lastModifiedBy>余晓雪</cp:lastModifiedBy>
  <cp:lastPrinted>2022-10-12T03:21:00Z</cp:lastPrinted>
  <dcterms:modified xsi:type="dcterms:W3CDTF">2024-09-11T07:14:46Z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C6FCEC650DAB44DE880CB27B3DFB46EF</vt:lpwstr>
  </property>
</Properties>
</file>