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right="0"/>
        <w:jc w:val="left"/>
        <w:rPr>
          <w:rFonts w:hint="eastAsia" w:ascii="方正小标宋_GBK" w:hAnsi="方正小标宋_GBK" w:eastAsia="方正小标宋_GBK" w:cs="方正小标宋_GBK"/>
          <w:b/>
          <w:bCs/>
          <w:i w:val="0"/>
          <w:iCs w:val="0"/>
          <w:caps w:val="0"/>
          <w:color w:val="000000" w:themeColor="text1"/>
          <w:spacing w:val="0"/>
          <w:sz w:val="28"/>
          <w:szCs w:val="28"/>
          <w:shd w:val="clear" w:fill="FFFFFF"/>
          <w14:textFill>
            <w14:solidFill>
              <w14:schemeClr w14:val="tx1"/>
            </w14:solidFill>
          </w14:textFill>
        </w:rPr>
      </w:pPr>
      <w:r>
        <w:rPr>
          <w:rFonts w:hint="eastAsia" w:ascii="黑体" w:hAnsi="黑体" w:eastAsia="黑体" w:cs="黑体"/>
          <w:b w:val="0"/>
          <w:bCs w:val="0"/>
          <w:i w:val="0"/>
          <w:iCs w:val="0"/>
          <w:caps w:val="0"/>
          <w:color w:val="000000" w:themeColor="text1"/>
          <w:spacing w:val="0"/>
          <w:sz w:val="32"/>
          <w:szCs w:val="32"/>
          <w:shd w:val="clear" w:fill="FFFFFF"/>
          <w14:textFill>
            <w14:solidFill>
              <w14:schemeClr w14:val="tx1"/>
            </w14:solidFill>
          </w14:textFill>
        </w:rPr>
        <w:t>附件</w:t>
      </w:r>
      <w:r>
        <w:rPr>
          <w:rFonts w:hint="eastAsia" w:ascii="黑体" w:hAnsi="黑体" w:eastAsia="黑体" w:cs="黑体"/>
          <w:b w:val="0"/>
          <w:bCs w:val="0"/>
          <w:i w:val="0"/>
          <w:iCs w:val="0"/>
          <w:caps w:val="0"/>
          <w:color w:val="000000" w:themeColor="text1"/>
          <w:spacing w:val="0"/>
          <w:sz w:val="32"/>
          <w:szCs w:val="32"/>
          <w:shd w:val="clear" w:fill="FFFFFF"/>
          <w:lang w:val="en-US" w:eastAsia="zh-CN"/>
          <w14:textFill>
            <w14:solidFill>
              <w14:schemeClr w14:val="tx1"/>
            </w14:solidFill>
          </w14:textFill>
        </w:rPr>
        <w:t>4</w:t>
      </w:r>
      <w:r>
        <w:rPr>
          <w:rFonts w:hint="eastAsia" w:ascii="黑体" w:hAnsi="黑体" w:eastAsia="黑体" w:cs="黑体"/>
          <w:b w:val="0"/>
          <w:bCs w:val="0"/>
          <w:i w:val="0"/>
          <w:iCs w:val="0"/>
          <w:caps w:val="0"/>
          <w:color w:val="000000" w:themeColor="text1"/>
          <w:spacing w:val="0"/>
          <w:sz w:val="32"/>
          <w:szCs w:val="32"/>
          <w:shd w:val="clear" w:fill="FFFFFF"/>
          <w14:textFill>
            <w14:solidFill>
              <w14:schemeClr w14:val="tx1"/>
            </w14:solidFill>
          </w14:textFill>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right="0" w:firstLine="442" w:firstLineChars="100"/>
        <w:jc w:val="left"/>
        <w:textAlignment w:val="auto"/>
        <w:rPr>
          <w:rFonts w:hint="eastAsia" w:ascii="方正小标宋_GBK" w:hAnsi="方正小标宋_GBK" w:eastAsia="方正小标宋_GBK" w:cs="方正小标宋_GBK"/>
          <w:b/>
          <w:bCs/>
          <w:i w:val="0"/>
          <w:iCs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bCs/>
          <w:i w:val="0"/>
          <w:iCs w:val="0"/>
          <w:caps w:val="0"/>
          <w:color w:val="000000" w:themeColor="text1"/>
          <w:spacing w:val="0"/>
          <w:sz w:val="44"/>
          <w:szCs w:val="44"/>
          <w:shd w:val="clear" w:fill="FFFFFF"/>
          <w14:textFill>
            <w14:solidFill>
              <w14:schemeClr w14:val="tx1"/>
            </w14:solidFill>
          </w14:textFill>
        </w:rPr>
        <w:t>湖南湘江新区（岳麓区）202</w:t>
      </w:r>
      <w:r>
        <w:rPr>
          <w:rFonts w:hint="eastAsia" w:ascii="方正小标宋_GBK" w:hAnsi="方正小标宋_GBK" w:eastAsia="方正小标宋_GBK" w:cs="方正小标宋_GBK"/>
          <w:b/>
          <w:bCs/>
          <w:i w:val="0"/>
          <w:iCs w:val="0"/>
          <w:caps w:val="0"/>
          <w:color w:val="000000" w:themeColor="text1"/>
          <w:spacing w:val="0"/>
          <w:sz w:val="44"/>
          <w:szCs w:val="44"/>
          <w:shd w:val="clear" w:fill="FFFFFF"/>
          <w:lang w:val="en-US" w:eastAsia="zh-CN"/>
          <w14:textFill>
            <w14:solidFill>
              <w14:schemeClr w14:val="tx1"/>
            </w14:solidFill>
          </w14:textFill>
        </w:rPr>
        <w:t>4</w:t>
      </w:r>
      <w:r>
        <w:rPr>
          <w:rFonts w:hint="eastAsia" w:ascii="方正小标宋_GBK" w:hAnsi="方正小标宋_GBK" w:eastAsia="方正小标宋_GBK" w:cs="方正小标宋_GBK"/>
          <w:b/>
          <w:bCs/>
          <w:i w:val="0"/>
          <w:iCs w:val="0"/>
          <w:caps w:val="0"/>
          <w:color w:val="000000" w:themeColor="text1"/>
          <w:spacing w:val="0"/>
          <w:sz w:val="44"/>
          <w:szCs w:val="44"/>
          <w:shd w:val="clear" w:fill="FFFFFF"/>
          <w14:textFill>
            <w14:solidFill>
              <w14:schemeClr w14:val="tx1"/>
            </w14:solidFill>
          </w14:textFill>
        </w:rPr>
        <w:t>年</w:t>
      </w:r>
      <w:r>
        <w:rPr>
          <w:rFonts w:hint="eastAsia" w:ascii="方正小标宋_GBK" w:hAnsi="方正小标宋_GBK" w:eastAsia="方正小标宋_GBK" w:cs="方正小标宋_GBK"/>
          <w:b/>
          <w:bCs/>
          <w:i w:val="0"/>
          <w:iCs w:val="0"/>
          <w:caps w:val="0"/>
          <w:color w:val="000000" w:themeColor="text1"/>
          <w:spacing w:val="0"/>
          <w:sz w:val="44"/>
          <w:szCs w:val="44"/>
          <w:shd w:val="clear" w:fill="FFFFFF"/>
          <w:lang w:val="en-US" w:eastAsia="zh-CN"/>
          <w14:textFill>
            <w14:solidFill>
              <w14:schemeClr w14:val="tx1"/>
            </w14:solidFill>
          </w14:textFill>
        </w:rPr>
        <w:t>下半年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right="0" w:firstLine="2209" w:firstLineChars="500"/>
        <w:jc w:val="left"/>
        <w:textAlignment w:val="auto"/>
        <w:rPr>
          <w:rFonts w:hint="eastAsia" w:ascii="宋体" w:hAnsi="宋体" w:eastAsia="宋体" w:cs="宋体"/>
          <w:b w:val="0"/>
          <w:bCs w:val="0"/>
          <w:i w:val="0"/>
          <w:iCs w:val="0"/>
          <w:caps w:val="0"/>
          <w:color w:val="000000" w:themeColor="text1"/>
          <w:spacing w:val="0"/>
          <w:sz w:val="28"/>
          <w:szCs w:val="28"/>
          <w:shd w:val="clear" w:fill="FFFFFF"/>
          <w14:textFill>
            <w14:solidFill>
              <w14:schemeClr w14:val="tx1"/>
            </w14:solidFill>
          </w14:textFill>
        </w:rPr>
      </w:pPr>
      <w:r>
        <w:rPr>
          <w:rFonts w:hint="eastAsia" w:ascii="方正小标宋_GBK" w:hAnsi="方正小标宋_GBK" w:eastAsia="方正小标宋_GBK" w:cs="方正小标宋_GBK"/>
          <w:b/>
          <w:bCs/>
          <w:i w:val="0"/>
          <w:iCs w:val="0"/>
          <w:caps w:val="0"/>
          <w:color w:val="000000" w:themeColor="text1"/>
          <w:spacing w:val="0"/>
          <w:sz w:val="44"/>
          <w:szCs w:val="44"/>
          <w:shd w:val="clear" w:fill="FFFFFF"/>
          <w14:textFill>
            <w14:solidFill>
              <w14:schemeClr w14:val="tx1"/>
            </w14:solidFill>
          </w14:textFill>
        </w:rPr>
        <w:t>教师资格认定注意事项</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申请人在中国教师资格网报名时</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请</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妥善保管个人密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码及报名号，以便查询个人信息及修改信息（网报结束后个人信息将无法修改）。请申请人注意：个人信息填写完毕后，须点击“提交”，系统将提示“注册成功”，注册完毕。</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申请人在中国教师资格网报名时如有疑问或技术问题请自行查阅中国教师资格网教师资格认定常见问题。</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leftChars="200" w:right="0" w:rightChars="0"/>
        <w:jc w:val="left"/>
        <w:textAlignment w:val="auto"/>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fldChar w:fldCharType="begin"/>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instrText xml:space="preserve"> HYPERLINK "https://www.jszg.edu.cn/consult.html?type=cjwt&amp;column=jszg）或致电010-56761296进行咨询。" </w:instrTex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fldChar w:fldCharType="separate"/>
      </w:r>
      <w:r>
        <w:rPr>
          <w:rStyle w:val="7"/>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https://www.jszg.edu.cn/consult.html?type=cjwt&amp;column=jszg）或致电010-56761296进行咨询。</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fldChar w:fldCharType="end"/>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三、申请人如不了解一网通办平台操作，请查看《长沙市政务服务网教师资格认定操作指南》（详见附件2），确实无法完成办理的请到确认点(</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湖南湘江新区政务服务中心岳麓大厅</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23号窗口)咨询工作人员，或致电0731-88999489咨询。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right="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四、湘江新</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区</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岳麓区</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教师资格认定全程网上办理，请申请人严格按</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通</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告</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提供的网址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（http://zwfw-new.hunan.gov.cn/csywtbyhsjweb/cszwdt/pages/smart/implement.html）</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登录长沙市一网通办平台</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提交材料。为避免难以登录或卡滞，请在网速良好的电脑上用Google浏览器登录，</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长沙市</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一网通办平台</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在规定时间内</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全天候开放，晚上或周末均可提交资料，申请人可选择合适的时间登录一网通办平台，以免因同一时间段登录人数过多造成系统卡滞。如资料不符合要求，请申请人务必按要求在规定时间内完成补齐补正，否则将不再受理。如不了解一网通办平台操作的请查看</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附件2</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。（温馨提示：</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湘江新区实行全程网办</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，中国教师资格网提示</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请</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前往现场</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确认</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是</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无需前往现场</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确认的</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。在长沙</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市</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一网通办平台提交资料并经审核后，我们才会进行中国教师资格网的确认及审批操作，在这之前中国教师资格网的网报状态一直会保持“网报待确认”。)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本通告仅涉及教师资格认定事项，与教师资格考试为不同的两件事。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六、</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户口簿、居住证（不含居住凭证）或就读学校</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证明仅需提交一项符合</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在</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湘江新</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区认定资格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的资料即可</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，教师资格网</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和</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一网通办平台上的受理点选择务必</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与认定资料上的所属区（县）</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一致</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，否则系统将无法受理</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left="0" w:right="0" w:firstLine="420"/>
        <w:jc w:val="left"/>
        <w:textAlignment w:val="auto"/>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七、</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请申请人严格按照系统要求上传资料，不得随意拍照，擅自修改，将不符合要求、不清晰的资料上传（中国教师资格网上传的照片务必为白底证件照）。如资料不符合要求，请申请人务必按要求在规定时间内完成补齐补正，</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如超时未补正，系统将自动视为不予受理</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left="0" w:right="0" w:firstLine="420"/>
        <w:jc w:val="left"/>
        <w:textAlignment w:val="auto"/>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八、符合认定条件的港澳台居民可在居住地、教师资格考试所在地申请认定中小学教师资格。须提交由香港特别行政区、澳门特别行政区和台湾地区有关部门开具的无犯罪记录证明原件。港澳台居民不能在一网通办平台提交资料，需前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湖南湘江新区政务服务中心岳麓大厅</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23号窗口提交相关资料进行现场认定。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left="0" w:right="0" w:firstLine="420"/>
        <w:jc w:val="left"/>
        <w:textAlignment w:val="auto"/>
        <w:rPr>
          <w:rFonts w:hint="eastAsia" w:ascii="仿宋_GB2312" w:hAnsi="仿宋_GB2312" w:eastAsia="仿宋_GB2312" w:cs="仿宋_GB2312"/>
          <w:i w:val="0"/>
          <w:iCs w:val="0"/>
          <w:caps w:val="0"/>
          <w:color w:val="ED7D31" w:themeColor="accent2"/>
          <w:spacing w:val="0"/>
          <w:sz w:val="32"/>
          <w:szCs w:val="32"/>
          <w:shd w:val="clear" w:fill="FFFFFF"/>
          <w:lang w:val="en-US" w:eastAsia="zh-CN"/>
          <w14:textFill>
            <w14:solidFill>
              <w14:schemeClr w14:val="accent2"/>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九、</w:t>
      </w:r>
      <w:r>
        <w:rPr>
          <w:rFonts w:hint="eastAsia" w:ascii="仿宋_GB2312" w:hAnsi="仿宋_GB2312" w:eastAsia="仿宋_GB2312" w:cs="仿宋_GB2312"/>
          <w:b w:val="0"/>
          <w:bCs w:val="0"/>
          <w:i w:val="0"/>
          <w:iCs w:val="0"/>
          <w:caps w:val="0"/>
          <w:color w:val="000000" w:themeColor="text1"/>
          <w:spacing w:val="0"/>
          <w:sz w:val="32"/>
          <w:szCs w:val="32"/>
          <w:shd w:val="clear" w:fill="FFFFFF"/>
          <w14:textFill>
            <w14:solidFill>
              <w14:schemeClr w14:val="tx1"/>
            </w14:solidFill>
          </w14:textFill>
        </w:rPr>
        <w:t>湖南湘江新区</w:t>
      </w:r>
      <w:r>
        <w:rPr>
          <w:rFonts w:hint="eastAsia" w:ascii="仿宋_GB2312" w:hAnsi="仿宋_GB2312" w:eastAsia="仿宋_GB2312" w:cs="仿宋_GB2312"/>
          <w:b w:val="0"/>
          <w:bCs w:val="0"/>
          <w:i w:val="0"/>
          <w:iCs w:val="0"/>
          <w:caps w:val="0"/>
          <w:color w:val="000000" w:themeColor="text1"/>
          <w:spacing w:val="0"/>
          <w:sz w:val="32"/>
          <w:szCs w:val="32"/>
          <w:shd w:val="clear" w:fill="FFFFFF"/>
          <w:lang w:eastAsia="zh-CN"/>
          <w14:textFill>
            <w14:solidFill>
              <w14:schemeClr w14:val="tx1"/>
            </w14:solidFill>
          </w14:textFill>
        </w:rPr>
        <w:t>管理委员会</w:t>
      </w:r>
      <w:r>
        <w:rPr>
          <w:rFonts w:hint="eastAsia" w:ascii="仿宋_GB2312" w:hAnsi="仿宋_GB2312" w:eastAsia="仿宋_GB2312" w:cs="仿宋_GB2312"/>
          <w:b w:val="0"/>
          <w:bCs w:val="0"/>
          <w:i w:val="0"/>
          <w:iCs w:val="0"/>
          <w:caps w:val="0"/>
          <w:color w:val="000000" w:themeColor="text1"/>
          <w:spacing w:val="0"/>
          <w:sz w:val="32"/>
          <w:szCs w:val="32"/>
          <w:shd w:val="clear" w:fill="FFFFFF"/>
          <w14:textFill>
            <w14:solidFill>
              <w14:schemeClr w14:val="tx1"/>
            </w14:solidFill>
          </w14:textFill>
        </w:rPr>
        <w:t>教育局仅</w:t>
      </w: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认定</w:t>
      </w:r>
      <w:r>
        <w:rPr>
          <w:rFonts w:hint="eastAsia" w:ascii="仿宋_GB2312" w:hAnsi="仿宋_GB2312" w:eastAsia="仿宋_GB2312" w:cs="仿宋_GB2312"/>
          <w:b w:val="0"/>
          <w:bCs w:val="0"/>
          <w:i w:val="0"/>
          <w:iCs w:val="0"/>
          <w:caps w:val="0"/>
          <w:color w:val="000000" w:themeColor="text1"/>
          <w:spacing w:val="0"/>
          <w:sz w:val="32"/>
          <w:szCs w:val="32"/>
          <w:shd w:val="clear" w:fill="FFFFFF"/>
          <w14:textFill>
            <w14:solidFill>
              <w14:schemeClr w14:val="tx1"/>
            </w14:solidFill>
          </w14:textFill>
        </w:rPr>
        <w:t>初级中学教师、小学教师、幼儿园教师资格。如需申请高级中学教师</w:t>
      </w: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资格</w:t>
      </w:r>
      <w:r>
        <w:rPr>
          <w:rFonts w:hint="eastAsia" w:ascii="仿宋_GB2312" w:hAnsi="仿宋_GB2312" w:eastAsia="仿宋_GB2312" w:cs="仿宋_GB2312"/>
          <w:b w:val="0"/>
          <w:bCs w:val="0"/>
          <w:i w:val="0"/>
          <w:iCs w:val="0"/>
          <w:caps w:val="0"/>
          <w:color w:val="000000" w:themeColor="text1"/>
          <w:spacing w:val="0"/>
          <w:sz w:val="32"/>
          <w:szCs w:val="32"/>
          <w:shd w:val="clear" w:fill="FFFFFF"/>
          <w14:textFill>
            <w14:solidFill>
              <w14:schemeClr w14:val="tx1"/>
            </w14:solidFill>
          </w14:textFill>
        </w:rPr>
        <w:t>、中等职业学校教师</w:t>
      </w: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资格</w:t>
      </w:r>
      <w:r>
        <w:rPr>
          <w:rFonts w:hint="eastAsia" w:ascii="仿宋_GB2312" w:hAnsi="仿宋_GB2312" w:eastAsia="仿宋_GB2312" w:cs="仿宋_GB2312"/>
          <w:b w:val="0"/>
          <w:bCs w:val="0"/>
          <w:i w:val="0"/>
          <w:iCs w:val="0"/>
          <w:caps w:val="0"/>
          <w:color w:val="000000" w:themeColor="text1"/>
          <w:spacing w:val="0"/>
          <w:sz w:val="32"/>
          <w:szCs w:val="32"/>
          <w:shd w:val="clear" w:fill="FFFFFF"/>
          <w14:textFill>
            <w14:solidFill>
              <w14:schemeClr w14:val="tx1"/>
            </w14:solidFill>
          </w14:textFill>
        </w:rPr>
        <w:t>、中等职业学校实习指导教师资格，</w:t>
      </w:r>
      <w:bookmarkStart w:id="0" w:name="_GoBack"/>
      <w:bookmarkEnd w:id="0"/>
      <w:r>
        <w:rPr>
          <w:rFonts w:hint="eastAsia" w:ascii="仿宋_GB2312" w:hAnsi="仿宋_GB2312" w:eastAsia="仿宋_GB2312" w:cs="仿宋_GB2312"/>
          <w:b w:val="0"/>
          <w:bCs w:val="0"/>
          <w:i w:val="0"/>
          <w:iCs w:val="0"/>
          <w:caps w:val="0"/>
          <w:color w:val="000000" w:themeColor="text1"/>
          <w:spacing w:val="0"/>
          <w:sz w:val="32"/>
          <w:szCs w:val="32"/>
          <w:shd w:val="clear" w:fill="FFFFFF"/>
          <w14:textFill>
            <w14:solidFill>
              <w14:schemeClr w14:val="tx1"/>
            </w14:solidFill>
          </w14:textFill>
        </w:rPr>
        <w:t>请咨询长沙市教育局</w:t>
      </w:r>
      <w:r>
        <w:rPr>
          <w:rFonts w:hint="eastAsia" w:ascii="仿宋_GB2312" w:hAnsi="仿宋_GB2312" w:eastAsia="仿宋_GB2312" w:cs="仿宋_GB2312"/>
          <w:b w:val="0"/>
          <w:bCs w:val="0"/>
          <w:i w:val="0"/>
          <w:iCs w:val="0"/>
          <w:caps w:val="0"/>
          <w:color w:val="000000" w:themeColor="text1"/>
          <w:spacing w:val="0"/>
          <w:sz w:val="32"/>
          <w:szCs w:val="32"/>
          <w:shd w:val="clear" w:fill="FFFFFF"/>
          <w:lang w:eastAsia="zh-CN"/>
          <w14:textFill>
            <w14:solidFill>
              <w14:schemeClr w14:val="tx1"/>
            </w14:solidFill>
          </w14:textFill>
        </w:rPr>
        <w:t>，咨询电话0731-88665114，</w:t>
      </w:r>
      <w:r>
        <w:rPr>
          <w:rFonts w:hint="eastAsia" w:ascii="仿宋_GB2312" w:hAnsi="仿宋_GB2312" w:eastAsia="仿宋_GB2312" w:cs="仿宋_GB2312"/>
          <w:b w:val="0"/>
          <w:bCs w:val="0"/>
          <w:i w:val="0"/>
          <w:iCs w:val="0"/>
          <w:caps w:val="0"/>
          <w:color w:val="000000" w:themeColor="text1"/>
          <w:spacing w:val="0"/>
          <w:sz w:val="32"/>
          <w:szCs w:val="32"/>
          <w:shd w:val="clear" w:fill="FFFFFF"/>
          <w14:textFill>
            <w14:solidFill>
              <w14:schemeClr w14:val="tx1"/>
            </w14:solidFill>
          </w14:textFill>
        </w:rPr>
        <w:t>具体要求以长沙市教育局的通告为准。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6" w:beforeAutospacing="0" w:after="16" w:afterAutospacing="0" w:line="600" w:lineRule="exact"/>
        <w:ind w:left="0" w:right="0" w:firstLine="420"/>
        <w:jc w:val="left"/>
        <w:textAlignment w:val="auto"/>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仿宋_GB2312" w:hAnsi="仿宋_GB2312" w:eastAsia="仿宋_GB2312" w:cs="仿宋_GB2312"/>
          <w:color w:val="auto"/>
          <w:sz w:val="32"/>
          <w:szCs w:val="32"/>
          <w:lang w:val="en-US" w:eastAsia="zh-CN"/>
        </w:rPr>
        <w:t>十、</w:t>
      </w:r>
      <w:r>
        <w:rPr>
          <w:rFonts w:hint="eastAsia" w:ascii="仿宋_GB2312" w:hAnsi="仿宋_GB2312" w:eastAsia="仿宋_GB2312" w:cs="仿宋_GB2312"/>
          <w:color w:val="auto"/>
          <w:sz w:val="32"/>
          <w:szCs w:val="32"/>
        </w:rPr>
        <w:t>资格证领取时间及</w:t>
      </w:r>
      <w:r>
        <w:rPr>
          <w:rFonts w:hint="eastAsia" w:ascii="仿宋_GB2312" w:hAnsi="仿宋_GB2312" w:eastAsia="仿宋_GB2312" w:cs="仿宋_GB2312"/>
          <w:color w:val="auto"/>
          <w:sz w:val="32"/>
          <w:szCs w:val="32"/>
          <w:lang w:eastAsia="zh-CN"/>
        </w:rPr>
        <w:t>地址</w:t>
      </w:r>
      <w:r>
        <w:rPr>
          <w:rFonts w:hint="eastAsia" w:ascii="仿宋_GB2312" w:hAnsi="仿宋_GB2312" w:eastAsia="仿宋_GB2312" w:cs="仿宋_GB2312"/>
          <w:color w:val="auto"/>
          <w:sz w:val="32"/>
          <w:szCs w:val="32"/>
        </w:rPr>
        <w:t>：教师资格证</w:t>
      </w:r>
      <w:r>
        <w:rPr>
          <w:rFonts w:hint="eastAsia" w:ascii="仿宋_GB2312" w:hAnsi="仿宋_GB2312" w:eastAsia="仿宋_GB2312" w:cs="仿宋_GB2312"/>
          <w:color w:val="auto"/>
          <w:kern w:val="0"/>
          <w:sz w:val="32"/>
          <w:szCs w:val="32"/>
          <w:lang w:eastAsia="zh-CN"/>
        </w:rPr>
        <w:t>按申请人在一网通办平台上填报的邮寄地址统一邮寄；邮寄时间一般为公示期结束后一周之内，具体时间视认定通过人数及制证工作进度而定。</w:t>
      </w:r>
      <w:r>
        <w:rPr>
          <w:rFonts w:hint="eastAsia" w:ascii="仿宋_GB2312" w:hAnsi="仿宋_GB2312" w:eastAsia="仿宋_GB2312" w:cs="仿宋_GB2312"/>
          <w:color w:val="auto"/>
          <w:sz w:val="32"/>
          <w:szCs w:val="32"/>
        </w:rPr>
        <w:t>请申请人在</w:t>
      </w:r>
      <w:r>
        <w:rPr>
          <w:rFonts w:hint="eastAsia" w:ascii="仿宋_GB2312" w:hAnsi="仿宋_GB2312" w:eastAsia="仿宋_GB2312" w:cs="仿宋_GB2312"/>
          <w:color w:val="auto"/>
          <w:sz w:val="32"/>
          <w:szCs w:val="32"/>
          <w:lang w:eastAsia="zh-CN"/>
        </w:rPr>
        <w:t>一网通办平台上</w:t>
      </w:r>
      <w:r>
        <w:rPr>
          <w:rFonts w:hint="eastAsia" w:ascii="仿宋_GB2312" w:hAnsi="仿宋_GB2312" w:eastAsia="仿宋_GB2312" w:cs="仿宋_GB2312"/>
          <w:color w:val="auto"/>
          <w:sz w:val="32"/>
          <w:szCs w:val="32"/>
        </w:rPr>
        <w:t>务必填写详细收件地址和联系电话，</w:t>
      </w:r>
      <w:r>
        <w:rPr>
          <w:rFonts w:hint="eastAsia" w:ascii="仿宋_GB2312" w:hAnsi="仿宋_GB2312" w:eastAsia="仿宋_GB2312" w:cs="仿宋_GB2312"/>
          <w:color w:val="auto"/>
          <w:kern w:val="0"/>
          <w:sz w:val="32"/>
          <w:szCs w:val="32"/>
        </w:rPr>
        <w:t>EMS需</w:t>
      </w:r>
      <w:r>
        <w:rPr>
          <w:rFonts w:hint="eastAsia" w:ascii="仿宋_GB2312" w:hAnsi="仿宋_GB2312" w:eastAsia="仿宋_GB2312" w:cs="仿宋_GB2312"/>
          <w:color w:val="auto"/>
          <w:kern w:val="0"/>
          <w:sz w:val="32"/>
          <w:szCs w:val="32"/>
          <w:lang w:eastAsia="zh-CN"/>
        </w:rPr>
        <w:t>领取人</w:t>
      </w:r>
      <w:r>
        <w:rPr>
          <w:rFonts w:hint="eastAsia" w:ascii="仿宋_GB2312" w:hAnsi="仿宋_GB2312" w:eastAsia="仿宋_GB2312" w:cs="仿宋_GB2312"/>
          <w:color w:val="auto"/>
          <w:kern w:val="0"/>
          <w:sz w:val="32"/>
          <w:szCs w:val="32"/>
        </w:rPr>
        <w:t>本人接收电话才会送达，请</w:t>
      </w:r>
      <w:r>
        <w:rPr>
          <w:rFonts w:hint="eastAsia" w:ascii="仿宋_GB2312" w:hAnsi="仿宋_GB2312" w:eastAsia="仿宋_GB2312" w:cs="仿宋_GB2312"/>
          <w:color w:val="auto"/>
          <w:kern w:val="0"/>
          <w:sz w:val="32"/>
          <w:szCs w:val="32"/>
          <w:lang w:eastAsia="zh-CN"/>
        </w:rPr>
        <w:t>领取</w:t>
      </w:r>
      <w:r>
        <w:rPr>
          <w:rFonts w:hint="eastAsia" w:ascii="仿宋_GB2312" w:hAnsi="仿宋_GB2312" w:eastAsia="仿宋_GB2312" w:cs="仿宋_GB2312"/>
          <w:color w:val="auto"/>
          <w:kern w:val="0"/>
          <w:sz w:val="32"/>
          <w:szCs w:val="32"/>
        </w:rPr>
        <w:t>人在相应时间段注意接听陌生电话，以免延误错失</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申请人可</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致电</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0731-</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88999642查询快递单号。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 w:afterAutospacing="0" w:line="420" w:lineRule="atLeast"/>
        <w:ind w:right="0"/>
        <w:jc w:val="left"/>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FE3A7CD8-DCB8-4B67-BC7E-788AD4DB11D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2000000000000000000"/>
    <w:charset w:val="86"/>
    <w:family w:val="auto"/>
    <w:pitch w:val="default"/>
    <w:sig w:usb0="00000001" w:usb1="080E0000" w:usb2="00000000" w:usb3="00000000" w:csb0="00040000" w:csb1="00000000"/>
    <w:embedRegular r:id="rId2" w:fontKey="{1B77FB46-EEB8-4BC2-AA39-CBCA5C6AE0ED}"/>
  </w:font>
  <w:font w:name="仿宋_GB2312">
    <w:panose1 w:val="02010609030101010101"/>
    <w:charset w:val="86"/>
    <w:family w:val="modern"/>
    <w:pitch w:val="default"/>
    <w:sig w:usb0="00000001" w:usb1="080E0000" w:usb2="00000000" w:usb3="00000000" w:csb0="00040000" w:csb1="00000000"/>
    <w:embedRegular r:id="rId3" w:fontKey="{D9A54465-9455-4785-85D8-ADDBDAB451F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5D3FB5"/>
    <w:multiLevelType w:val="singleLevel"/>
    <w:tmpl w:val="885D3FB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jNjRjZjcwNGZhZTJjNDgxOTEwZTBmMjJhYWUxNjYifQ=="/>
  </w:docVars>
  <w:rsids>
    <w:rsidRoot w:val="00000000"/>
    <w:rsid w:val="0D366368"/>
    <w:rsid w:val="0F510AF8"/>
    <w:rsid w:val="21CF4704"/>
    <w:rsid w:val="2A870ED4"/>
    <w:rsid w:val="377050B7"/>
    <w:rsid w:val="3E593CC1"/>
    <w:rsid w:val="405F1191"/>
    <w:rsid w:val="4085695C"/>
    <w:rsid w:val="429A4D14"/>
    <w:rsid w:val="44E13E3C"/>
    <w:rsid w:val="48852D89"/>
    <w:rsid w:val="489D6CBB"/>
    <w:rsid w:val="4CAB26CD"/>
    <w:rsid w:val="672C4112"/>
    <w:rsid w:val="68097D82"/>
    <w:rsid w:val="701343AE"/>
    <w:rsid w:val="781606FB"/>
    <w:rsid w:val="786B5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1336</Words>
  <Characters>1516</Characters>
  <Lines>0</Lines>
  <Paragraphs>0</Paragraphs>
  <TotalTime>28</TotalTime>
  <ScaleCrop>false</ScaleCrop>
  <LinksUpToDate>false</LinksUpToDate>
  <CharactersWithSpaces>1516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2023-05-08T08:46:00Z</dcterms:created>
  <dc:creator>Administrator</dc:creator>
  <cp:lastModifiedBy>Administrator</cp:lastModifiedBy>
  <cp:lastPrinted>2024-04-28T03:01:00Z</cp:lastPrinted>
  <dcterms:modified xsi:type="dcterms:W3CDTF">2024-09-20T03:45:42Z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2F905498FDD14B239701FB69D4CDEB23_12</vt:lpwstr>
  </property>
</Properties>
</file>