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560" w:lineRule="exact"/>
        <w:jc w:val="center"/>
        <w:rPr>
          <w:rFonts w:hint="eastAsia" w:ascii="方正小标宋简体" w:eastAsia="方正小标宋简体" w:cs="宋体"/>
          <w:bCs/>
          <w:sz w:val="44"/>
          <w:szCs w:val="44"/>
        </w:rPr>
      </w:pPr>
      <w:r>
        <w:rPr>
          <w:rFonts w:hint="eastAsia" w:ascii="方正小标宋简体" w:eastAsia="方正小标宋简体" w:cs="宋体"/>
          <w:bCs/>
          <w:sz w:val="44"/>
          <w:szCs w:val="44"/>
          <w:lang w:val="en-US" w:eastAsia="zh-CN"/>
        </w:rPr>
        <w:t>安源区各</w:t>
      </w:r>
      <w:r>
        <w:rPr>
          <w:rFonts w:hint="eastAsia" w:ascii="方正小标宋简体" w:eastAsia="方正小标宋简体" w:cs="宋体"/>
          <w:bCs/>
          <w:sz w:val="44"/>
          <w:szCs w:val="44"/>
        </w:rPr>
        <w:t>学校定期注册时间安排表</w:t>
      </w:r>
    </w:p>
    <w:p>
      <w:pPr>
        <w:spacing w:line="560" w:lineRule="exact"/>
        <w:jc w:val="center"/>
        <w:rPr>
          <w:rFonts w:cs="宋体"/>
          <w:b/>
          <w:bCs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2526"/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  <w:t>环节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网上报名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10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9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-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10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20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申请人登陆中国教师资格网定期注册模块进行网报，并如实填写相关信息，确认点选择任教学校确认点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现场确认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10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9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-10.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23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任教学校管理员对申请人的材料进行审核，重点审核身份证号、教师资格证编号、任教学科、发证机关是否与原始证书信息一致。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2008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年前的证书请提供教师资格认定申请表辅助核查，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1997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年无此表的请提供记载有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1997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年任教经历的干部履历表。（复印件由档案管理部门注明“与原件一致”并加盖公章）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初审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ascii="仿宋_GB2312" w:hAnsi="仿宋" w:eastAsia="仿宋_GB2312" w:cs="仿宋"/>
                <w:sz w:val="32"/>
                <w:szCs w:val="32"/>
              </w:rPr>
              <w:t>10.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24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-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11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1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以学校为单位，到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区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教育局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1403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室进行初审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公示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ascii="仿宋_GB2312" w:hAnsi="仿宋" w:eastAsia="仿宋_GB2312" w:cs="仿宋"/>
                <w:sz w:val="32"/>
                <w:szCs w:val="32"/>
              </w:rPr>
              <w:t>1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0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24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-11.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8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初审完后，由学校公示，公示期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7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复核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ascii="仿宋_GB2312" w:hAnsi="仿宋" w:eastAsia="仿宋_GB2312" w:cs="仿宋"/>
                <w:sz w:val="32"/>
                <w:szCs w:val="32"/>
              </w:rPr>
              <w:t>11.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9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-11.30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市教育局复核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终审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ascii="仿宋_GB2312" w:hAnsi="仿宋" w:eastAsia="仿宋_GB2312" w:cs="仿宋"/>
                <w:sz w:val="32"/>
                <w:szCs w:val="32"/>
              </w:rPr>
              <w:t>12.1-12.21</w:t>
            </w:r>
          </w:p>
        </w:tc>
        <w:tc>
          <w:tcPr>
            <w:tcW w:w="91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省教育厅终审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注册贴发放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1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待省教育厅统一安排，另行通知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3097C99-973C-4A81-B826-8BD6D204DAE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31A7392-3510-4175-881F-58E2473FEE0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4B4315A-46B7-46C1-AF07-B41D10E2435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8CEB137-F107-4393-8782-7C0B2336B5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MDI1YmNjNjk1MDBjYmYyZDhlZmEwMWZmMzU2NGUifQ=="/>
  </w:docVars>
  <w:rsids>
    <w:rsidRoot w:val="743340DE"/>
    <w:rsid w:val="7433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2024-09-23T06:36:00Z</dcterms:created>
  <dc:creator>Administrator</dc:creator>
  <cp:lastModifiedBy>Administrator</cp:lastModifiedBy>
  <dcterms:modified xsi:type="dcterms:W3CDTF">2024-09-23T06:36:28Z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58D1CFCA70BD42EFA4C9B2CB19FFC1B9_11</vt:lpwstr>
  </property>
</Properties>
</file>