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976A767">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43" w:beforeAutospacing="0" w:after="43" w:afterAutospacing="0" w:line="420" w:lineRule="atLeast"/>
        <w:ind w:left="0" w:right="0" w:firstLine="0"/>
        <w:jc w:val="left"/>
        <w:rPr>
          <w:rFonts w:ascii="仿宋_GB2312" w:eastAsia="仿宋_GB2312" w:cs="仿宋_GB2312"/>
          <w:i w:val="0"/>
          <w:iCs w:val="0"/>
          <w:caps w:val="0"/>
          <w:color w:val="222222"/>
          <w:spacing w:val="9"/>
          <w:sz w:val="18"/>
          <w:szCs w:val="18"/>
        </w:rPr>
      </w:pPr>
      <w:r>
        <w:rPr>
          <w:rFonts w:ascii="黑体" w:hAnsi="宋体" w:eastAsia="黑体" w:cs="黑体"/>
          <w:i w:val="0"/>
          <w:iCs w:val="0"/>
          <w:caps w:val="0"/>
          <w:color w:val="222222"/>
          <w:spacing w:val="9"/>
          <w:sz w:val="18"/>
          <w:szCs w:val="18"/>
          <w:bdr w:val="none" w:color="auto" w:sz="0" w:space="0"/>
          <w:shd w:val="clear" w:fill="FFFFFF"/>
        </w:rPr>
        <w:t>附件1</w:t>
      </w:r>
    </w:p>
    <w:p w14:paraId="249446B7">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43" w:beforeAutospacing="0" w:after="43" w:afterAutospacing="0" w:line="420" w:lineRule="atLeast"/>
        <w:ind w:left="0" w:right="0" w:firstLine="497"/>
        <w:jc w:val="center"/>
        <w:rPr>
          <w:rFonts w:hint="default" w:ascii="仿宋_GB2312" w:eastAsia="仿宋_GB2312" w:cs="仿宋_GB2312"/>
          <w:i w:val="0"/>
          <w:iCs w:val="0"/>
          <w:caps w:val="0"/>
          <w:color w:val="222222"/>
          <w:spacing w:val="9"/>
          <w:sz w:val="24"/>
          <w:szCs w:val="24"/>
        </w:rPr>
      </w:pPr>
      <w:r>
        <w:rPr>
          <w:rFonts w:hint="eastAsia" w:ascii="黑体" w:hAnsi="宋体" w:eastAsia="黑体" w:cs="黑体"/>
          <w:i w:val="0"/>
          <w:iCs w:val="0"/>
          <w:caps w:val="0"/>
          <w:color w:val="222222"/>
          <w:spacing w:val="9"/>
          <w:sz w:val="24"/>
          <w:szCs w:val="24"/>
          <w:bdr w:val="none" w:color="auto" w:sz="0" w:space="0"/>
          <w:shd w:val="clear" w:fill="FFFFFF"/>
        </w:rPr>
        <w:t>中小学教师资格考试（面试）科目类别及有关说明</w:t>
      </w:r>
    </w:p>
    <w:p w14:paraId="797CFBCF">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43" w:beforeAutospacing="0" w:after="43" w:afterAutospacing="0" w:line="420" w:lineRule="atLeast"/>
        <w:ind w:left="0" w:right="0" w:firstLine="420"/>
        <w:jc w:val="both"/>
        <w:rPr>
          <w:rFonts w:hint="default" w:ascii="仿宋_GB2312" w:eastAsia="仿宋_GB2312" w:cs="仿宋_GB2312"/>
          <w:i w:val="0"/>
          <w:iCs w:val="0"/>
          <w:caps w:val="0"/>
          <w:color w:val="222222"/>
          <w:spacing w:val="9"/>
          <w:sz w:val="18"/>
          <w:szCs w:val="18"/>
        </w:rPr>
      </w:pPr>
      <w:r>
        <w:rPr>
          <w:rFonts w:hint="eastAsia" w:ascii="黑体" w:hAnsi="宋体" w:eastAsia="黑体" w:cs="黑体"/>
          <w:i w:val="0"/>
          <w:iCs w:val="0"/>
          <w:caps w:val="0"/>
          <w:color w:val="222222"/>
          <w:spacing w:val="9"/>
          <w:sz w:val="18"/>
          <w:szCs w:val="18"/>
          <w:bdr w:val="none" w:color="auto" w:sz="0" w:space="0"/>
          <w:shd w:val="clear" w:fill="FFFFFF"/>
        </w:rPr>
        <w:t>一、面试科目</w:t>
      </w:r>
    </w:p>
    <w:p w14:paraId="109AE504">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43" w:beforeAutospacing="0" w:after="43" w:afterAutospacing="0" w:line="420" w:lineRule="atLeast"/>
        <w:ind w:left="0" w:right="0" w:firstLine="420"/>
        <w:jc w:val="both"/>
        <w:rPr>
          <w:rFonts w:hint="default" w:ascii="仿宋_GB2312" w:eastAsia="仿宋_GB2312" w:cs="仿宋_GB2312"/>
          <w:i w:val="0"/>
          <w:iCs w:val="0"/>
          <w:caps w:val="0"/>
          <w:color w:val="222222"/>
          <w:spacing w:val="9"/>
          <w:sz w:val="18"/>
          <w:szCs w:val="18"/>
        </w:rPr>
      </w:pPr>
      <w:r>
        <w:rPr>
          <w:rFonts w:hint="default" w:ascii="仿宋_GB2312" w:eastAsia="仿宋_GB2312" w:cs="仿宋_GB2312"/>
          <w:i w:val="0"/>
          <w:iCs w:val="0"/>
          <w:caps w:val="0"/>
          <w:color w:val="222222"/>
          <w:spacing w:val="9"/>
          <w:sz w:val="18"/>
          <w:szCs w:val="18"/>
          <w:bdr w:val="none" w:color="auto" w:sz="0" w:space="0"/>
          <w:shd w:val="clear" w:fill="FFFFFF"/>
        </w:rPr>
        <w:t>幼儿园面试不分科目。</w:t>
      </w:r>
    </w:p>
    <w:p w14:paraId="6384004F">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43" w:beforeAutospacing="0" w:after="43" w:afterAutospacing="0" w:line="420" w:lineRule="atLeast"/>
        <w:ind w:left="0" w:right="0" w:firstLine="420"/>
        <w:jc w:val="both"/>
        <w:rPr>
          <w:rFonts w:hint="default" w:ascii="仿宋_GB2312" w:eastAsia="仿宋_GB2312" w:cs="仿宋_GB2312"/>
          <w:i w:val="0"/>
          <w:iCs w:val="0"/>
          <w:caps w:val="0"/>
          <w:color w:val="222222"/>
          <w:spacing w:val="9"/>
          <w:sz w:val="18"/>
          <w:szCs w:val="18"/>
        </w:rPr>
      </w:pPr>
      <w:r>
        <w:rPr>
          <w:rFonts w:hint="default" w:ascii="仿宋_GB2312" w:eastAsia="仿宋_GB2312" w:cs="仿宋_GB2312"/>
          <w:i w:val="0"/>
          <w:iCs w:val="0"/>
          <w:caps w:val="0"/>
          <w:color w:val="222222"/>
          <w:spacing w:val="9"/>
          <w:sz w:val="18"/>
          <w:szCs w:val="18"/>
          <w:bdr w:val="none" w:color="auto" w:sz="0" w:space="0"/>
          <w:shd w:val="clear" w:fill="FFFFFF"/>
        </w:rPr>
        <w:t>小学面试分11个科目：语文、数学、英语、社会、科学、音乐、体育、美术、心理健康教育、信息技术、小学全科。</w:t>
      </w:r>
    </w:p>
    <w:p w14:paraId="08542640">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43" w:beforeAutospacing="0" w:after="43" w:afterAutospacing="0" w:line="420" w:lineRule="atLeast"/>
        <w:ind w:left="0" w:right="0" w:firstLine="420"/>
        <w:jc w:val="both"/>
        <w:rPr>
          <w:rFonts w:hint="default" w:ascii="仿宋_GB2312" w:eastAsia="仿宋_GB2312" w:cs="仿宋_GB2312"/>
          <w:i w:val="0"/>
          <w:iCs w:val="0"/>
          <w:caps w:val="0"/>
          <w:color w:val="222222"/>
          <w:spacing w:val="9"/>
          <w:sz w:val="18"/>
          <w:szCs w:val="18"/>
        </w:rPr>
      </w:pPr>
      <w:r>
        <w:rPr>
          <w:rFonts w:hint="default" w:ascii="仿宋_GB2312" w:eastAsia="仿宋_GB2312" w:cs="仿宋_GB2312"/>
          <w:i w:val="0"/>
          <w:iCs w:val="0"/>
          <w:caps w:val="0"/>
          <w:color w:val="222222"/>
          <w:spacing w:val="9"/>
          <w:sz w:val="18"/>
          <w:szCs w:val="18"/>
          <w:bdr w:val="none" w:color="auto" w:sz="0" w:space="0"/>
          <w:shd w:val="clear" w:fill="FFFFFF"/>
        </w:rPr>
        <w:t>初中面试科目分18个科目：语文、数学、英语、物理、化学、生物、思想品德、历史、地理、体育与健康、音乐、美术、信息技术、历史与社会、科学、心理健康教育、日语、俄语。</w:t>
      </w:r>
    </w:p>
    <w:p w14:paraId="4E7DA82A">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43" w:beforeAutospacing="0" w:after="43" w:afterAutospacing="0" w:line="420" w:lineRule="atLeast"/>
        <w:ind w:left="0" w:right="0" w:firstLine="420"/>
        <w:jc w:val="both"/>
        <w:rPr>
          <w:rFonts w:hint="default" w:ascii="仿宋_GB2312" w:eastAsia="仿宋_GB2312" w:cs="仿宋_GB2312"/>
          <w:i w:val="0"/>
          <w:iCs w:val="0"/>
          <w:caps w:val="0"/>
          <w:color w:val="222222"/>
          <w:spacing w:val="9"/>
          <w:sz w:val="18"/>
          <w:szCs w:val="18"/>
        </w:rPr>
      </w:pPr>
      <w:r>
        <w:rPr>
          <w:rFonts w:hint="default" w:ascii="仿宋_GB2312" w:eastAsia="仿宋_GB2312" w:cs="仿宋_GB2312"/>
          <w:i w:val="0"/>
          <w:iCs w:val="0"/>
          <w:caps w:val="0"/>
          <w:color w:val="222222"/>
          <w:spacing w:val="9"/>
          <w:sz w:val="18"/>
          <w:szCs w:val="18"/>
          <w:bdr w:val="none" w:color="auto" w:sz="0" w:space="0"/>
          <w:shd w:val="clear" w:fill="FFFFFF"/>
        </w:rPr>
        <w:t>高中（含中等职业学校文化课）面试分17个科目：语文、数学、英语、物理、化学、生物、思想政治、历史、地理、体育与健康、音乐、美术、信息技术、通用技术、心理健康教育、日语、俄语。</w:t>
      </w:r>
    </w:p>
    <w:p w14:paraId="3F49E151">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43" w:beforeAutospacing="0" w:after="43" w:afterAutospacing="0" w:line="420" w:lineRule="atLeast"/>
        <w:ind w:left="0" w:right="0" w:firstLine="420"/>
        <w:jc w:val="both"/>
        <w:rPr>
          <w:rFonts w:hint="default" w:ascii="仿宋_GB2312" w:eastAsia="仿宋_GB2312" w:cs="仿宋_GB2312"/>
          <w:i w:val="0"/>
          <w:iCs w:val="0"/>
          <w:caps w:val="0"/>
          <w:color w:val="222222"/>
          <w:spacing w:val="9"/>
          <w:sz w:val="18"/>
          <w:szCs w:val="18"/>
        </w:rPr>
      </w:pPr>
      <w:r>
        <w:rPr>
          <w:rFonts w:hint="default" w:ascii="仿宋_GB2312" w:eastAsia="仿宋_GB2312" w:cs="仿宋_GB2312"/>
          <w:i w:val="0"/>
          <w:iCs w:val="0"/>
          <w:caps w:val="0"/>
          <w:color w:val="222222"/>
          <w:spacing w:val="9"/>
          <w:sz w:val="18"/>
          <w:szCs w:val="18"/>
          <w:bdr w:val="none" w:color="auto" w:sz="0" w:space="0"/>
          <w:shd w:val="clear" w:fill="FFFFFF"/>
        </w:rPr>
        <w:t>其中，小学心理健康教育、信息技术、小学全科和初中、高中（含中职文化课）心理健康教育、日语、俄语为新增学科。</w:t>
      </w:r>
    </w:p>
    <w:p w14:paraId="08CCC821">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43" w:beforeAutospacing="0" w:after="43" w:afterAutospacing="0" w:line="420" w:lineRule="atLeast"/>
        <w:ind w:left="0" w:right="0" w:firstLine="420"/>
        <w:jc w:val="both"/>
        <w:rPr>
          <w:rFonts w:hint="default" w:ascii="仿宋_GB2312" w:eastAsia="仿宋_GB2312" w:cs="仿宋_GB2312"/>
          <w:i w:val="0"/>
          <w:iCs w:val="0"/>
          <w:caps w:val="0"/>
          <w:color w:val="222222"/>
          <w:spacing w:val="9"/>
          <w:sz w:val="18"/>
          <w:szCs w:val="18"/>
        </w:rPr>
      </w:pPr>
      <w:r>
        <w:rPr>
          <w:rFonts w:hint="default" w:ascii="仿宋_GB2312" w:eastAsia="仿宋_GB2312" w:cs="仿宋_GB2312"/>
          <w:i w:val="0"/>
          <w:iCs w:val="0"/>
          <w:caps w:val="0"/>
          <w:color w:val="222222"/>
          <w:spacing w:val="9"/>
          <w:sz w:val="18"/>
          <w:szCs w:val="18"/>
          <w:bdr w:val="none" w:color="auto" w:sz="0" w:space="0"/>
          <w:shd w:val="clear" w:fill="FFFFFF"/>
        </w:rPr>
        <w:t>初中、高中（含中职文化课）心理健康教育、日语、俄语学科的“专业知识与教学能力”考试主要结合面试进行考查，中职专业课和实习指导的“专业知识与教学能力”考试，主要结合面试进行考查。</w:t>
      </w:r>
    </w:p>
    <w:p w14:paraId="596AD0C4">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43" w:beforeAutospacing="0" w:after="43" w:afterAutospacing="0" w:line="420" w:lineRule="atLeast"/>
        <w:ind w:left="0" w:right="0" w:firstLine="420"/>
        <w:jc w:val="both"/>
        <w:rPr>
          <w:rFonts w:hint="default" w:ascii="仿宋_GB2312" w:eastAsia="仿宋_GB2312" w:cs="仿宋_GB2312"/>
          <w:i w:val="0"/>
          <w:iCs w:val="0"/>
          <w:caps w:val="0"/>
          <w:color w:val="222222"/>
          <w:spacing w:val="9"/>
          <w:sz w:val="18"/>
          <w:szCs w:val="18"/>
        </w:rPr>
      </w:pPr>
      <w:r>
        <w:rPr>
          <w:rFonts w:hint="default" w:ascii="仿宋_GB2312" w:eastAsia="仿宋_GB2312" w:cs="仿宋_GB2312"/>
          <w:i w:val="0"/>
          <w:iCs w:val="0"/>
          <w:caps w:val="0"/>
          <w:color w:val="222222"/>
          <w:spacing w:val="9"/>
          <w:sz w:val="18"/>
          <w:szCs w:val="18"/>
          <w:bdr w:val="none" w:color="auto" w:sz="0" w:space="0"/>
          <w:shd w:val="clear" w:fill="FFFFFF"/>
        </w:rPr>
        <w:t>面试合格线确定。面试总分为100分；考生成绩由各分项得分加权累加而得（各分项权重由面试考试大纲规定）。面试合格线由区教育厅确定。</w:t>
      </w:r>
    </w:p>
    <w:p w14:paraId="34703363">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43" w:beforeAutospacing="0" w:after="43" w:afterAutospacing="0" w:line="420" w:lineRule="atLeast"/>
        <w:ind w:left="0" w:right="0" w:firstLine="420"/>
        <w:jc w:val="both"/>
        <w:rPr>
          <w:rFonts w:hint="default" w:ascii="仿宋_GB2312" w:eastAsia="仿宋_GB2312" w:cs="仿宋_GB2312"/>
          <w:i w:val="0"/>
          <w:iCs w:val="0"/>
          <w:caps w:val="0"/>
          <w:color w:val="222222"/>
          <w:spacing w:val="9"/>
          <w:sz w:val="18"/>
          <w:szCs w:val="18"/>
        </w:rPr>
      </w:pPr>
      <w:r>
        <w:rPr>
          <w:rFonts w:hint="eastAsia" w:ascii="黑体" w:hAnsi="宋体" w:eastAsia="黑体" w:cs="黑体"/>
          <w:i w:val="0"/>
          <w:iCs w:val="0"/>
          <w:caps w:val="0"/>
          <w:color w:val="222222"/>
          <w:spacing w:val="9"/>
          <w:sz w:val="18"/>
          <w:szCs w:val="18"/>
          <w:bdr w:val="none" w:color="auto" w:sz="0" w:space="0"/>
          <w:shd w:val="clear" w:fill="FFFFFF"/>
        </w:rPr>
        <w:t>二、面试内容</w:t>
      </w:r>
    </w:p>
    <w:p w14:paraId="6C5F8086">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43" w:beforeAutospacing="0" w:after="43" w:afterAutospacing="0" w:line="420" w:lineRule="atLeast"/>
        <w:ind w:left="0" w:right="0" w:firstLine="420"/>
        <w:jc w:val="both"/>
        <w:rPr>
          <w:rFonts w:hint="default" w:ascii="仿宋_GB2312" w:eastAsia="仿宋_GB2312" w:cs="仿宋_GB2312"/>
          <w:i w:val="0"/>
          <w:iCs w:val="0"/>
          <w:caps w:val="0"/>
          <w:color w:val="222222"/>
          <w:spacing w:val="9"/>
          <w:sz w:val="18"/>
          <w:szCs w:val="18"/>
        </w:rPr>
      </w:pPr>
      <w:r>
        <w:rPr>
          <w:rFonts w:hint="default" w:ascii="仿宋_GB2312" w:eastAsia="仿宋_GB2312" w:cs="仿宋_GB2312"/>
          <w:i w:val="0"/>
          <w:iCs w:val="0"/>
          <w:caps w:val="0"/>
          <w:color w:val="222222"/>
          <w:spacing w:val="9"/>
          <w:sz w:val="18"/>
          <w:szCs w:val="18"/>
          <w:bdr w:val="none" w:color="auto" w:sz="0" w:space="0"/>
          <w:shd w:val="clear" w:fill="FFFFFF"/>
        </w:rPr>
        <w:t>面试采取结构化面试、情境模拟等方式，通过备课（或活动设计）、试讲（或演示）、答辩（或陈述）等环节进行。遵循《中小学教师资格考试标准（试行）》和《考试大纲（试行）》（面试部分），主要考核申请人职业道德、心理素质、仪表仪态、言语表达、思维品质等教学基本素养和教学设计、教学实施、教学评价等教学基本技能。了解各科目考试大纲，请登录报名网站查询。</w:t>
      </w:r>
    </w:p>
    <w:p w14:paraId="20ECC25E">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43" w:beforeAutospacing="0" w:after="43" w:afterAutospacing="0" w:line="420" w:lineRule="atLeast"/>
        <w:ind w:left="0" w:right="0" w:firstLine="420"/>
        <w:jc w:val="both"/>
        <w:rPr>
          <w:rFonts w:hint="default" w:ascii="仿宋_GB2312" w:eastAsia="仿宋_GB2312" w:cs="仿宋_GB2312"/>
          <w:i w:val="0"/>
          <w:iCs w:val="0"/>
          <w:caps w:val="0"/>
          <w:color w:val="222222"/>
          <w:spacing w:val="9"/>
          <w:sz w:val="18"/>
          <w:szCs w:val="18"/>
        </w:rPr>
      </w:pPr>
      <w:r>
        <w:rPr>
          <w:rFonts w:hint="eastAsia" w:ascii="黑体" w:hAnsi="宋体" w:eastAsia="黑体" w:cs="黑体"/>
          <w:i w:val="0"/>
          <w:iCs w:val="0"/>
          <w:caps w:val="0"/>
          <w:color w:val="222222"/>
          <w:spacing w:val="9"/>
          <w:sz w:val="18"/>
          <w:szCs w:val="18"/>
          <w:bdr w:val="none" w:color="auto" w:sz="0" w:space="0"/>
          <w:shd w:val="clear" w:fill="FFFFFF"/>
        </w:rPr>
        <w:t>三、面试程序</w:t>
      </w:r>
    </w:p>
    <w:p w14:paraId="0322B4E1">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43" w:beforeAutospacing="0" w:after="43" w:afterAutospacing="0" w:line="420" w:lineRule="atLeast"/>
        <w:ind w:left="0" w:right="0" w:firstLine="420"/>
        <w:jc w:val="both"/>
        <w:rPr>
          <w:rFonts w:hint="default" w:ascii="仿宋_GB2312" w:eastAsia="仿宋_GB2312" w:cs="仿宋_GB2312"/>
          <w:i w:val="0"/>
          <w:iCs w:val="0"/>
          <w:caps w:val="0"/>
          <w:color w:val="222222"/>
          <w:spacing w:val="9"/>
          <w:sz w:val="18"/>
          <w:szCs w:val="18"/>
        </w:rPr>
      </w:pPr>
      <w:r>
        <w:rPr>
          <w:rFonts w:hint="default" w:ascii="仿宋_GB2312" w:eastAsia="仿宋_GB2312" w:cs="仿宋_GB2312"/>
          <w:i w:val="0"/>
          <w:iCs w:val="0"/>
          <w:caps w:val="0"/>
          <w:color w:val="222222"/>
          <w:spacing w:val="9"/>
          <w:sz w:val="18"/>
          <w:szCs w:val="18"/>
          <w:bdr w:val="none" w:color="auto" w:sz="0" w:space="0"/>
          <w:shd w:val="clear" w:fill="FFFFFF"/>
        </w:rPr>
        <w:t>考生持准考证及身份证，按规定时间到达测试地点，进入候考室候考，按规定程序参加面试。</w:t>
      </w:r>
    </w:p>
    <w:p w14:paraId="09026732">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43" w:beforeAutospacing="0" w:after="43" w:afterAutospacing="0" w:line="420" w:lineRule="atLeast"/>
        <w:ind w:left="0" w:right="0" w:firstLine="420"/>
        <w:jc w:val="both"/>
        <w:rPr>
          <w:rFonts w:hint="default" w:ascii="仿宋_GB2312" w:eastAsia="仿宋_GB2312" w:cs="仿宋_GB2312"/>
          <w:i w:val="0"/>
          <w:iCs w:val="0"/>
          <w:caps w:val="0"/>
          <w:color w:val="222222"/>
          <w:spacing w:val="9"/>
          <w:sz w:val="18"/>
          <w:szCs w:val="18"/>
        </w:rPr>
      </w:pPr>
      <w:r>
        <w:rPr>
          <w:rFonts w:hint="default" w:ascii="仿宋_GB2312" w:eastAsia="仿宋_GB2312" w:cs="仿宋_GB2312"/>
          <w:i w:val="0"/>
          <w:iCs w:val="0"/>
          <w:caps w:val="0"/>
          <w:color w:val="222222"/>
          <w:spacing w:val="9"/>
          <w:sz w:val="18"/>
          <w:szCs w:val="18"/>
          <w:bdr w:val="none" w:color="auto" w:sz="0" w:space="0"/>
          <w:shd w:val="clear" w:fill="FFFFFF"/>
        </w:rPr>
        <w:t>第一步：抽题。按考点安排，登录面试测评软件系统，计算机从题库中随机抽取试题，（幼儿园类别考生从抽取的2道试题中任选1道，其余类别只抽取1道试题），经考生确认后，计算机打印试题清单。</w:t>
      </w:r>
    </w:p>
    <w:p w14:paraId="6314B8BB">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43" w:beforeAutospacing="0" w:after="43" w:afterAutospacing="0" w:line="420" w:lineRule="atLeast"/>
        <w:ind w:left="0" w:right="0" w:firstLine="420"/>
        <w:jc w:val="both"/>
        <w:rPr>
          <w:rFonts w:hint="default" w:ascii="仿宋_GB2312" w:eastAsia="仿宋_GB2312" w:cs="仿宋_GB2312"/>
          <w:i w:val="0"/>
          <w:iCs w:val="0"/>
          <w:caps w:val="0"/>
          <w:color w:val="222222"/>
          <w:spacing w:val="9"/>
          <w:sz w:val="18"/>
          <w:szCs w:val="18"/>
        </w:rPr>
      </w:pPr>
      <w:r>
        <w:rPr>
          <w:rFonts w:hint="default" w:ascii="仿宋_GB2312" w:eastAsia="仿宋_GB2312" w:cs="仿宋_GB2312"/>
          <w:i w:val="0"/>
          <w:iCs w:val="0"/>
          <w:caps w:val="0"/>
          <w:color w:val="222222"/>
          <w:spacing w:val="9"/>
          <w:sz w:val="18"/>
          <w:szCs w:val="18"/>
          <w:bdr w:val="none" w:color="auto" w:sz="0" w:space="0"/>
          <w:shd w:val="clear" w:fill="FFFFFF"/>
        </w:rPr>
        <w:t>第二步：备课。考生持试题清单、备课纸，进入备课室，撰写教案（或活动演示方案）。准备时间20分钟。</w:t>
      </w:r>
    </w:p>
    <w:p w14:paraId="359EC9A1">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43" w:beforeAutospacing="0" w:after="43" w:afterAutospacing="0" w:line="420" w:lineRule="atLeast"/>
        <w:ind w:left="0" w:right="0" w:firstLine="420"/>
        <w:jc w:val="both"/>
        <w:rPr>
          <w:rFonts w:hint="default" w:ascii="仿宋_GB2312" w:eastAsia="仿宋_GB2312" w:cs="仿宋_GB2312"/>
          <w:i w:val="0"/>
          <w:iCs w:val="0"/>
          <w:caps w:val="0"/>
          <w:color w:val="222222"/>
          <w:spacing w:val="9"/>
          <w:sz w:val="18"/>
          <w:szCs w:val="18"/>
        </w:rPr>
      </w:pPr>
      <w:r>
        <w:rPr>
          <w:rFonts w:hint="default" w:ascii="仿宋_GB2312" w:eastAsia="仿宋_GB2312" w:cs="仿宋_GB2312"/>
          <w:i w:val="0"/>
          <w:iCs w:val="0"/>
          <w:caps w:val="0"/>
          <w:color w:val="222222"/>
          <w:spacing w:val="9"/>
          <w:sz w:val="18"/>
          <w:szCs w:val="18"/>
          <w:bdr w:val="none" w:color="auto" w:sz="0" w:space="0"/>
          <w:shd w:val="clear" w:fill="FFFFFF"/>
        </w:rPr>
        <w:t>第三步：回答规定问题。考生由工作人员引导进入指定面试室。考官从试题库中随机抽取2道规定问题，要求考生回答。时间5分钟左右。</w:t>
      </w:r>
    </w:p>
    <w:p w14:paraId="5B64F010">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43" w:beforeAutospacing="0" w:after="43" w:afterAutospacing="0" w:line="420" w:lineRule="atLeast"/>
        <w:ind w:left="0" w:right="0" w:firstLine="420"/>
        <w:jc w:val="both"/>
        <w:rPr>
          <w:rFonts w:hint="default" w:ascii="仿宋_GB2312" w:eastAsia="仿宋_GB2312" w:cs="仿宋_GB2312"/>
          <w:i w:val="0"/>
          <w:iCs w:val="0"/>
          <w:caps w:val="0"/>
          <w:color w:val="222222"/>
          <w:spacing w:val="9"/>
          <w:sz w:val="18"/>
          <w:szCs w:val="18"/>
        </w:rPr>
      </w:pPr>
      <w:r>
        <w:rPr>
          <w:rFonts w:hint="default" w:ascii="仿宋_GB2312" w:eastAsia="仿宋_GB2312" w:cs="仿宋_GB2312"/>
          <w:i w:val="0"/>
          <w:iCs w:val="0"/>
          <w:caps w:val="0"/>
          <w:color w:val="222222"/>
          <w:spacing w:val="9"/>
          <w:sz w:val="18"/>
          <w:szCs w:val="18"/>
          <w:bdr w:val="none" w:color="auto" w:sz="0" w:space="0"/>
          <w:shd w:val="clear" w:fill="FFFFFF"/>
        </w:rPr>
        <w:t>第四步：试讲/演示。考生按照准备的教案（或活动方案）进行试讲（或演示）。时间约为10分钟。</w:t>
      </w:r>
    </w:p>
    <w:p w14:paraId="79BBB4AF">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43" w:beforeAutospacing="0" w:after="43" w:afterAutospacing="0" w:line="420" w:lineRule="atLeast"/>
        <w:ind w:left="0" w:right="0" w:firstLine="420"/>
        <w:jc w:val="both"/>
        <w:rPr>
          <w:rFonts w:hint="default" w:ascii="仿宋_GB2312" w:eastAsia="仿宋_GB2312" w:cs="仿宋_GB2312"/>
          <w:i w:val="0"/>
          <w:iCs w:val="0"/>
          <w:caps w:val="0"/>
          <w:color w:val="222222"/>
          <w:spacing w:val="9"/>
          <w:sz w:val="18"/>
          <w:szCs w:val="18"/>
        </w:rPr>
      </w:pPr>
      <w:r>
        <w:rPr>
          <w:rFonts w:hint="default" w:ascii="仿宋_GB2312" w:eastAsia="仿宋_GB2312" w:cs="仿宋_GB2312"/>
          <w:i w:val="0"/>
          <w:iCs w:val="0"/>
          <w:caps w:val="0"/>
          <w:color w:val="222222"/>
          <w:spacing w:val="9"/>
          <w:sz w:val="18"/>
          <w:szCs w:val="18"/>
          <w:bdr w:val="none" w:color="auto" w:sz="0" w:space="0"/>
          <w:shd w:val="clear" w:fill="FFFFFF"/>
        </w:rPr>
        <w:t>第五步：答辩。考官围绕考生试讲（或演示）内容进行提问，考生答辩。时间5分钟左右。</w:t>
      </w:r>
    </w:p>
    <w:p w14:paraId="1F83BCAA">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43" w:beforeAutospacing="0" w:after="43" w:afterAutospacing="0" w:line="420" w:lineRule="atLeast"/>
        <w:ind w:left="0" w:right="0" w:firstLine="420"/>
        <w:jc w:val="both"/>
        <w:rPr>
          <w:rFonts w:hint="default" w:ascii="仿宋_GB2312" w:eastAsia="仿宋_GB2312" w:cs="仿宋_GB2312"/>
          <w:i w:val="0"/>
          <w:iCs w:val="0"/>
          <w:caps w:val="0"/>
          <w:color w:val="222222"/>
          <w:spacing w:val="9"/>
          <w:sz w:val="18"/>
          <w:szCs w:val="18"/>
        </w:rPr>
      </w:pPr>
      <w:r>
        <w:rPr>
          <w:rFonts w:hint="default" w:ascii="仿宋_GB2312" w:eastAsia="仿宋_GB2312" w:cs="仿宋_GB2312"/>
          <w:i w:val="0"/>
          <w:iCs w:val="0"/>
          <w:caps w:val="0"/>
          <w:color w:val="222222"/>
          <w:spacing w:val="9"/>
          <w:sz w:val="18"/>
          <w:szCs w:val="18"/>
          <w:bdr w:val="none" w:color="auto" w:sz="0" w:space="0"/>
          <w:shd w:val="clear" w:fill="FFFFFF"/>
        </w:rPr>
        <w:t>第六步：评分。考官依据评分标准对考生面试表现进行综合评分，填写《面试评分表》，经组长签字确认后，通过面试测评软件系统提交评分。</w:t>
      </w:r>
    </w:p>
    <w:p w14:paraId="2CD7D449">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43" w:beforeAutospacing="0" w:after="43" w:afterAutospacing="0" w:line="420" w:lineRule="atLeast"/>
        <w:ind w:left="0" w:right="0" w:firstLine="420"/>
        <w:jc w:val="both"/>
        <w:rPr>
          <w:rFonts w:hint="default" w:ascii="仿宋_GB2312" w:eastAsia="仿宋_GB2312" w:cs="仿宋_GB2312"/>
          <w:i w:val="0"/>
          <w:iCs w:val="0"/>
          <w:caps w:val="0"/>
          <w:color w:val="222222"/>
          <w:spacing w:val="9"/>
          <w:sz w:val="18"/>
          <w:szCs w:val="18"/>
        </w:rPr>
      </w:pPr>
      <w:r>
        <w:rPr>
          <w:rFonts w:hint="eastAsia" w:ascii="黑体" w:hAnsi="宋体" w:eastAsia="黑体" w:cs="黑体"/>
          <w:i w:val="0"/>
          <w:iCs w:val="0"/>
          <w:caps w:val="0"/>
          <w:color w:val="222222"/>
          <w:spacing w:val="9"/>
          <w:sz w:val="18"/>
          <w:szCs w:val="18"/>
          <w:bdr w:val="none" w:color="auto" w:sz="0" w:space="0"/>
          <w:shd w:val="clear" w:fill="FFFFFF"/>
        </w:rPr>
        <w:t>四、有关说明</w:t>
      </w:r>
    </w:p>
    <w:p w14:paraId="75F05FE4">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43" w:beforeAutospacing="0" w:after="43" w:afterAutospacing="0" w:line="420" w:lineRule="atLeast"/>
        <w:ind w:left="0" w:right="0" w:firstLine="420"/>
        <w:jc w:val="both"/>
        <w:rPr>
          <w:rFonts w:hint="default" w:ascii="仿宋_GB2312" w:eastAsia="仿宋_GB2312" w:cs="仿宋_GB2312"/>
          <w:i w:val="0"/>
          <w:iCs w:val="0"/>
          <w:caps w:val="0"/>
          <w:color w:val="222222"/>
          <w:spacing w:val="9"/>
          <w:sz w:val="18"/>
          <w:szCs w:val="18"/>
        </w:rPr>
      </w:pPr>
      <w:r>
        <w:rPr>
          <w:rFonts w:hint="default" w:ascii="仿宋_GB2312" w:eastAsia="仿宋_GB2312" w:cs="仿宋_GB2312"/>
          <w:i w:val="0"/>
          <w:iCs w:val="0"/>
          <w:caps w:val="0"/>
          <w:color w:val="222222"/>
          <w:spacing w:val="9"/>
          <w:sz w:val="18"/>
          <w:szCs w:val="18"/>
          <w:bdr w:val="none" w:color="auto" w:sz="0" w:space="0"/>
          <w:shd w:val="clear" w:fill="FFFFFF"/>
        </w:rPr>
        <w:t>1.考生须携带本人“准考证”和有效期内的“居民身份证”入场，“两证”缺一不可。如“准考证”上的“姓名”和“身份证号”信息与“居民身份证”上的不一致，不得参加考试。考生身份证遗失的，只允许使用公安机关开具的临时身份证明和临时身份证，其它证件无效。</w:t>
      </w:r>
    </w:p>
    <w:p w14:paraId="194DAA2A">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43" w:beforeAutospacing="0" w:after="43" w:afterAutospacing="0" w:line="420" w:lineRule="atLeast"/>
        <w:ind w:left="0" w:right="0" w:firstLine="420"/>
        <w:jc w:val="both"/>
        <w:rPr>
          <w:rFonts w:hint="default" w:ascii="仿宋_GB2312" w:eastAsia="仿宋_GB2312" w:cs="仿宋_GB2312"/>
          <w:i w:val="0"/>
          <w:iCs w:val="0"/>
          <w:caps w:val="0"/>
          <w:color w:val="222222"/>
          <w:spacing w:val="9"/>
          <w:sz w:val="18"/>
          <w:szCs w:val="18"/>
        </w:rPr>
      </w:pPr>
      <w:r>
        <w:rPr>
          <w:rFonts w:hint="default" w:ascii="仿宋_GB2312" w:eastAsia="仿宋_GB2312" w:cs="仿宋_GB2312"/>
          <w:i w:val="0"/>
          <w:iCs w:val="0"/>
          <w:caps w:val="0"/>
          <w:color w:val="222222"/>
          <w:spacing w:val="9"/>
          <w:sz w:val="18"/>
          <w:szCs w:val="18"/>
          <w:bdr w:val="none" w:color="auto" w:sz="0" w:space="0"/>
          <w:shd w:val="clear" w:fill="FFFFFF"/>
        </w:rPr>
        <w:t>2.考生应凭打印的准考证、身份证提前到达面试考点候考室。</w:t>
      </w:r>
    </w:p>
    <w:p w14:paraId="5A9F4EE0">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43" w:beforeAutospacing="0" w:after="43" w:afterAutospacing="0" w:line="420" w:lineRule="atLeast"/>
        <w:ind w:left="0" w:right="0" w:firstLine="420"/>
        <w:jc w:val="both"/>
        <w:rPr>
          <w:rFonts w:hint="default" w:ascii="仿宋_GB2312" w:eastAsia="仿宋_GB2312" w:cs="仿宋_GB2312"/>
          <w:i w:val="0"/>
          <w:iCs w:val="0"/>
          <w:caps w:val="0"/>
          <w:color w:val="222222"/>
          <w:spacing w:val="9"/>
          <w:sz w:val="18"/>
          <w:szCs w:val="18"/>
        </w:rPr>
      </w:pPr>
      <w:r>
        <w:rPr>
          <w:rFonts w:hint="default" w:ascii="仿宋_GB2312" w:eastAsia="仿宋_GB2312" w:cs="仿宋_GB2312"/>
          <w:i w:val="0"/>
          <w:iCs w:val="0"/>
          <w:caps w:val="0"/>
          <w:color w:val="222222"/>
          <w:spacing w:val="9"/>
          <w:sz w:val="18"/>
          <w:szCs w:val="18"/>
          <w:bdr w:val="none" w:color="auto" w:sz="0" w:space="0"/>
          <w:shd w:val="clear" w:fill="FFFFFF"/>
        </w:rPr>
        <w:t>3.考生应在规定时间内进入考点候考室进行抽签，按抽签的顺序进行面试抽题。</w:t>
      </w:r>
    </w:p>
    <w:p w14:paraId="295AACE9">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43" w:beforeAutospacing="0" w:after="43" w:afterAutospacing="0" w:line="420" w:lineRule="atLeast"/>
        <w:ind w:left="0" w:right="0" w:firstLine="420"/>
        <w:jc w:val="both"/>
        <w:rPr>
          <w:rFonts w:hint="default" w:ascii="仿宋_GB2312" w:eastAsia="仿宋_GB2312" w:cs="仿宋_GB2312"/>
          <w:i w:val="0"/>
          <w:iCs w:val="0"/>
          <w:caps w:val="0"/>
          <w:color w:val="222222"/>
          <w:spacing w:val="9"/>
          <w:sz w:val="18"/>
          <w:szCs w:val="18"/>
        </w:rPr>
      </w:pPr>
      <w:r>
        <w:rPr>
          <w:rFonts w:hint="default" w:ascii="仿宋_GB2312" w:eastAsia="仿宋_GB2312" w:cs="仿宋_GB2312"/>
          <w:i w:val="0"/>
          <w:iCs w:val="0"/>
          <w:caps w:val="0"/>
          <w:color w:val="222222"/>
          <w:spacing w:val="9"/>
          <w:sz w:val="18"/>
          <w:szCs w:val="18"/>
          <w:bdr w:val="none" w:color="auto" w:sz="0" w:space="0"/>
          <w:shd w:val="clear" w:fill="FFFFFF"/>
        </w:rPr>
        <w:t>4.考生面试试讲过程须按照“讲课”形式进行，“说课”形式不予给分。</w:t>
      </w:r>
    </w:p>
    <w:p w14:paraId="0B23B2D1">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43" w:beforeAutospacing="0" w:after="43" w:afterAutospacing="0" w:line="420" w:lineRule="atLeast"/>
        <w:ind w:left="0" w:right="0" w:firstLine="420"/>
        <w:jc w:val="both"/>
        <w:rPr>
          <w:rFonts w:hint="default" w:ascii="仿宋_GB2312" w:eastAsia="仿宋_GB2312" w:cs="仿宋_GB2312"/>
          <w:i w:val="0"/>
          <w:iCs w:val="0"/>
          <w:caps w:val="0"/>
          <w:color w:val="222222"/>
          <w:spacing w:val="9"/>
          <w:sz w:val="18"/>
          <w:szCs w:val="18"/>
        </w:rPr>
      </w:pPr>
      <w:r>
        <w:rPr>
          <w:rFonts w:hint="default" w:ascii="仿宋_GB2312" w:eastAsia="仿宋_GB2312" w:cs="仿宋_GB2312"/>
          <w:i w:val="0"/>
          <w:iCs w:val="0"/>
          <w:caps w:val="0"/>
          <w:color w:val="222222"/>
          <w:spacing w:val="9"/>
          <w:sz w:val="18"/>
          <w:szCs w:val="18"/>
          <w:bdr w:val="none" w:color="auto" w:sz="0" w:space="0"/>
          <w:shd w:val="clear" w:fill="FFFFFF"/>
        </w:rPr>
        <w:t>5.未在规定时间进入候考室，迟到15分钟的考生，禁止进入候考室，面试成绩按缺考处置。</w:t>
      </w:r>
    </w:p>
    <w:p w14:paraId="7FF0BAD5">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43" w:beforeAutospacing="0" w:after="43" w:afterAutospacing="0" w:line="420" w:lineRule="atLeast"/>
        <w:ind w:left="0" w:right="0" w:firstLine="420"/>
        <w:jc w:val="both"/>
        <w:rPr>
          <w:rFonts w:hint="default" w:ascii="仿宋_GB2312" w:eastAsia="仿宋_GB2312" w:cs="仿宋_GB2312"/>
          <w:i w:val="0"/>
          <w:iCs w:val="0"/>
          <w:caps w:val="0"/>
          <w:color w:val="222222"/>
          <w:spacing w:val="9"/>
          <w:sz w:val="18"/>
          <w:szCs w:val="18"/>
        </w:rPr>
      </w:pPr>
      <w:r>
        <w:rPr>
          <w:rFonts w:hint="default" w:ascii="仿宋_GB2312" w:eastAsia="仿宋_GB2312" w:cs="仿宋_GB2312"/>
          <w:i w:val="0"/>
          <w:iCs w:val="0"/>
          <w:caps w:val="0"/>
          <w:color w:val="222222"/>
          <w:spacing w:val="9"/>
          <w:sz w:val="18"/>
          <w:szCs w:val="18"/>
          <w:bdr w:val="none" w:color="auto" w:sz="0" w:space="0"/>
          <w:shd w:val="clear" w:fill="FFFFFF"/>
        </w:rPr>
        <w:t>6.考生禁止携带具有发送或者接收信息功能的设备（如手机等），如有违反按照作弊处理。</w:t>
      </w:r>
    </w:p>
    <w:p w14:paraId="497D3294">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43" w:beforeAutospacing="0" w:after="43" w:afterAutospacing="0" w:line="420" w:lineRule="atLeast"/>
        <w:ind w:left="0" w:right="0" w:firstLine="420"/>
        <w:jc w:val="both"/>
        <w:rPr>
          <w:rFonts w:hint="default" w:ascii="仿宋_GB2312" w:eastAsia="仿宋_GB2312" w:cs="仿宋_GB2312"/>
          <w:i w:val="0"/>
          <w:iCs w:val="0"/>
          <w:caps w:val="0"/>
          <w:color w:val="222222"/>
          <w:spacing w:val="9"/>
          <w:sz w:val="18"/>
          <w:szCs w:val="18"/>
        </w:rPr>
      </w:pPr>
      <w:r>
        <w:rPr>
          <w:rFonts w:hint="default" w:ascii="仿宋_GB2312" w:eastAsia="仿宋_GB2312" w:cs="仿宋_GB2312"/>
          <w:i w:val="0"/>
          <w:iCs w:val="0"/>
          <w:caps w:val="0"/>
          <w:color w:val="222222"/>
          <w:spacing w:val="9"/>
          <w:sz w:val="18"/>
          <w:szCs w:val="18"/>
          <w:bdr w:val="none" w:color="auto" w:sz="0" w:space="0"/>
          <w:shd w:val="clear" w:fill="FFFFFF"/>
        </w:rPr>
        <w:t>7.考生应遵守考试有关规定，服从考试工作人员的管理，对于违反考试纪律的考生，将按照《国家教育考试违规处理办法》处置。根据《教育部教师工作司关于调整中小学教师资格考试部分考试科目名称的通知》（教师司函〔2021〕14号），自2021年6月起对中小学教师资格考试小学社会等科目名称进行相应调整，具体如下：</w:t>
      </w:r>
    </w:p>
    <w:p w14:paraId="1C0B6F18">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43" w:beforeAutospacing="0" w:after="43" w:afterAutospacing="0" w:line="420" w:lineRule="atLeast"/>
        <w:ind w:left="0" w:right="0" w:firstLine="420"/>
        <w:jc w:val="both"/>
        <w:rPr>
          <w:rFonts w:hint="default" w:ascii="仿宋_GB2312" w:eastAsia="仿宋_GB2312" w:cs="仿宋_GB2312"/>
          <w:i w:val="0"/>
          <w:iCs w:val="0"/>
          <w:caps w:val="0"/>
          <w:color w:val="222222"/>
          <w:spacing w:val="9"/>
          <w:sz w:val="18"/>
          <w:szCs w:val="18"/>
        </w:rPr>
      </w:pPr>
      <w:r>
        <w:rPr>
          <w:rFonts w:hint="default" w:ascii="仿宋_GB2312" w:eastAsia="仿宋_GB2312" w:cs="仿宋_GB2312"/>
          <w:i w:val="0"/>
          <w:iCs w:val="0"/>
          <w:caps w:val="0"/>
          <w:color w:val="222222"/>
          <w:spacing w:val="9"/>
          <w:sz w:val="18"/>
          <w:szCs w:val="18"/>
          <w:bdr w:val="none" w:color="auto" w:sz="0" w:space="0"/>
          <w:shd w:val="clear" w:fill="FFFFFF"/>
        </w:rPr>
        <w:t>（一）小学面试科目中，“小学社会”调整为“小学道德与法治”；</w:t>
      </w:r>
    </w:p>
    <w:p w14:paraId="1F895F6D">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43" w:beforeAutospacing="0" w:after="43" w:afterAutospacing="0" w:line="420" w:lineRule="atLeast"/>
        <w:ind w:left="0" w:right="0" w:firstLine="420"/>
        <w:jc w:val="both"/>
        <w:rPr>
          <w:rFonts w:hint="default" w:ascii="仿宋_GB2312" w:eastAsia="仿宋_GB2312" w:cs="仿宋_GB2312"/>
          <w:i w:val="0"/>
          <w:iCs w:val="0"/>
          <w:caps w:val="0"/>
          <w:color w:val="222222"/>
          <w:spacing w:val="9"/>
          <w:sz w:val="18"/>
          <w:szCs w:val="18"/>
        </w:rPr>
      </w:pPr>
      <w:r>
        <w:rPr>
          <w:rFonts w:hint="default" w:ascii="仿宋_GB2312" w:eastAsia="仿宋_GB2312" w:cs="仿宋_GB2312"/>
          <w:i w:val="0"/>
          <w:iCs w:val="0"/>
          <w:caps w:val="0"/>
          <w:color w:val="222222"/>
          <w:spacing w:val="9"/>
          <w:sz w:val="18"/>
          <w:szCs w:val="18"/>
          <w:bdr w:val="none" w:color="auto" w:sz="0" w:space="0"/>
          <w:shd w:val="clear" w:fill="FFFFFF"/>
        </w:rPr>
        <w:t>（二）初级中学面试科目中，“思想品德（初级中学）”调整为“道德与法治（初级中学）”。</w:t>
      </w:r>
    </w:p>
    <w:p w14:paraId="421A3C67">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43" w:beforeAutospacing="0" w:after="43" w:afterAutospacing="0" w:line="420" w:lineRule="atLeast"/>
        <w:ind w:left="0" w:right="0" w:firstLine="420"/>
        <w:jc w:val="both"/>
        <w:rPr>
          <w:rFonts w:hint="default" w:ascii="仿宋_GB2312" w:eastAsia="仿宋_GB2312" w:cs="仿宋_GB2312"/>
          <w:i w:val="0"/>
          <w:iCs w:val="0"/>
          <w:caps w:val="0"/>
          <w:color w:val="222222"/>
          <w:spacing w:val="9"/>
          <w:sz w:val="18"/>
          <w:szCs w:val="18"/>
        </w:rPr>
      </w:pPr>
      <w:r>
        <w:rPr>
          <w:rFonts w:hint="default" w:ascii="仿宋_GB2312" w:eastAsia="仿宋_GB2312" w:cs="仿宋_GB2312"/>
          <w:i w:val="0"/>
          <w:iCs w:val="0"/>
          <w:caps w:val="0"/>
          <w:color w:val="222222"/>
          <w:spacing w:val="9"/>
          <w:sz w:val="18"/>
          <w:szCs w:val="18"/>
          <w:bdr w:val="none" w:color="auto" w:sz="0" w:space="0"/>
          <w:shd w:val="clear" w:fill="FFFFFF"/>
        </w:rPr>
        <w:t>上述考试科目名称调整后，在新的考试大纲颁布之前原科目考试大纲仍然适用，考生已通过且在有效期内的科目成绩仍然有效。</w:t>
      </w:r>
    </w:p>
    <w:p w14:paraId="55EFA894">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43" w:beforeAutospacing="0" w:after="43" w:afterAutospacing="0" w:line="420" w:lineRule="atLeast"/>
        <w:ind w:left="0" w:right="0" w:firstLine="420"/>
        <w:jc w:val="both"/>
        <w:rPr>
          <w:rFonts w:hint="default" w:ascii="仿宋_GB2312" w:eastAsia="仿宋_GB2312" w:cs="仿宋_GB2312"/>
          <w:i w:val="0"/>
          <w:iCs w:val="0"/>
          <w:caps w:val="0"/>
          <w:color w:val="222222"/>
          <w:spacing w:val="9"/>
          <w:sz w:val="18"/>
          <w:szCs w:val="18"/>
        </w:rPr>
      </w:pPr>
    </w:p>
    <w:p w14:paraId="27A76EE0">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43" w:beforeAutospacing="0" w:after="43" w:afterAutospacing="0" w:line="420" w:lineRule="atLeast"/>
        <w:ind w:left="0" w:right="0" w:firstLine="0"/>
        <w:jc w:val="both"/>
        <w:rPr>
          <w:rFonts w:hint="default" w:ascii="仿宋_GB2312" w:eastAsia="仿宋_GB2312" w:cs="仿宋_GB2312"/>
          <w:i w:val="0"/>
          <w:iCs w:val="0"/>
          <w:caps w:val="0"/>
          <w:color w:val="222222"/>
          <w:spacing w:val="9"/>
          <w:sz w:val="18"/>
          <w:szCs w:val="18"/>
        </w:rPr>
      </w:pPr>
      <w:r>
        <w:rPr>
          <w:rFonts w:hint="eastAsia" w:ascii="黑体" w:hAnsi="宋体" w:eastAsia="黑体" w:cs="黑体"/>
          <w:i w:val="0"/>
          <w:iCs w:val="0"/>
          <w:caps w:val="0"/>
          <w:color w:val="222222"/>
          <w:spacing w:val="9"/>
          <w:sz w:val="18"/>
          <w:szCs w:val="18"/>
          <w:bdr w:val="none" w:color="auto" w:sz="0" w:space="0"/>
          <w:shd w:val="clear" w:fill="FFFFFF"/>
        </w:rPr>
        <w:t>附件2</w:t>
      </w:r>
    </w:p>
    <w:p w14:paraId="4D9D3543">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43" w:beforeAutospacing="0" w:after="43" w:afterAutospacing="0" w:line="420" w:lineRule="atLeast"/>
        <w:ind w:left="0" w:right="0" w:firstLine="497"/>
        <w:jc w:val="center"/>
        <w:rPr>
          <w:rFonts w:hint="default" w:ascii="仿宋_GB2312" w:eastAsia="仿宋_GB2312" w:cs="仿宋_GB2312"/>
          <w:i w:val="0"/>
          <w:iCs w:val="0"/>
          <w:caps w:val="0"/>
          <w:color w:val="222222"/>
          <w:spacing w:val="9"/>
          <w:sz w:val="24"/>
          <w:szCs w:val="24"/>
        </w:rPr>
      </w:pPr>
      <w:r>
        <w:rPr>
          <w:rFonts w:hint="eastAsia" w:ascii="黑体" w:hAnsi="宋体" w:eastAsia="黑体" w:cs="黑体"/>
          <w:i w:val="0"/>
          <w:iCs w:val="0"/>
          <w:caps w:val="0"/>
          <w:color w:val="222222"/>
          <w:spacing w:val="9"/>
          <w:sz w:val="24"/>
          <w:szCs w:val="24"/>
          <w:bdr w:val="none" w:color="auto" w:sz="0" w:space="0"/>
          <w:shd w:val="clear" w:fill="FFFFFF"/>
        </w:rPr>
        <w:t>中小学教师资格考试（面试）报名流程</w:t>
      </w:r>
    </w:p>
    <w:p w14:paraId="1631253B">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43" w:beforeAutospacing="0" w:after="43" w:afterAutospacing="0" w:line="420" w:lineRule="atLeast"/>
        <w:ind w:left="0" w:right="0" w:firstLine="420"/>
        <w:jc w:val="both"/>
        <w:rPr>
          <w:rFonts w:hint="default" w:ascii="仿宋_GB2312" w:eastAsia="仿宋_GB2312" w:cs="仿宋_GB2312"/>
          <w:i w:val="0"/>
          <w:iCs w:val="0"/>
          <w:caps w:val="0"/>
          <w:color w:val="222222"/>
          <w:spacing w:val="9"/>
          <w:sz w:val="18"/>
          <w:szCs w:val="18"/>
        </w:rPr>
      </w:pPr>
      <w:r>
        <w:rPr>
          <w:rFonts w:hint="default" w:ascii="仿宋_GB2312" w:eastAsia="仿宋_GB2312" w:cs="仿宋_GB2312"/>
          <w:i w:val="0"/>
          <w:iCs w:val="0"/>
          <w:caps w:val="0"/>
          <w:color w:val="222222"/>
          <w:spacing w:val="9"/>
          <w:sz w:val="18"/>
          <w:szCs w:val="18"/>
          <w:bdr w:val="none" w:color="auto" w:sz="0" w:space="0"/>
          <w:shd w:val="clear" w:fill="FFFFFF"/>
        </w:rPr>
        <w:t>面试报名采取网上报名（网报地址为http://ntce.neea.edu.cn）方式，分为网上注册报名、网上审核确认、网上缴费确认三个环节。</w:t>
      </w:r>
    </w:p>
    <w:p w14:paraId="326B75E9">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43" w:beforeAutospacing="0" w:after="43" w:afterAutospacing="0" w:line="420" w:lineRule="atLeast"/>
        <w:ind w:left="0" w:right="0" w:firstLine="420"/>
        <w:jc w:val="both"/>
        <w:rPr>
          <w:rFonts w:hint="default" w:ascii="仿宋_GB2312" w:eastAsia="仿宋_GB2312" w:cs="仿宋_GB2312"/>
          <w:i w:val="0"/>
          <w:iCs w:val="0"/>
          <w:caps w:val="0"/>
          <w:color w:val="222222"/>
          <w:spacing w:val="9"/>
          <w:sz w:val="18"/>
          <w:szCs w:val="18"/>
        </w:rPr>
      </w:pPr>
      <w:r>
        <w:rPr>
          <w:rFonts w:hint="eastAsia" w:ascii="黑体" w:hAnsi="宋体" w:eastAsia="黑体" w:cs="黑体"/>
          <w:i w:val="0"/>
          <w:iCs w:val="0"/>
          <w:caps w:val="0"/>
          <w:color w:val="222222"/>
          <w:spacing w:val="9"/>
          <w:sz w:val="18"/>
          <w:szCs w:val="18"/>
          <w:bdr w:val="none" w:color="auto" w:sz="0" w:space="0"/>
          <w:shd w:val="clear" w:fill="FFFFFF"/>
        </w:rPr>
        <w:t>一、报名流程</w:t>
      </w:r>
    </w:p>
    <w:p w14:paraId="73097C60">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43" w:beforeAutospacing="0" w:after="43" w:afterAutospacing="0" w:line="420" w:lineRule="atLeast"/>
        <w:ind w:left="0" w:right="0" w:firstLine="420"/>
        <w:jc w:val="both"/>
        <w:rPr>
          <w:rFonts w:hint="default" w:ascii="仿宋_GB2312" w:eastAsia="仿宋_GB2312" w:cs="仿宋_GB2312"/>
          <w:i w:val="0"/>
          <w:iCs w:val="0"/>
          <w:caps w:val="0"/>
          <w:color w:val="222222"/>
          <w:spacing w:val="9"/>
          <w:sz w:val="18"/>
          <w:szCs w:val="18"/>
        </w:rPr>
      </w:pPr>
      <w:r>
        <w:rPr>
          <w:rFonts w:hint="default" w:ascii="仿宋_GB2312" w:eastAsia="仿宋_GB2312" w:cs="仿宋_GB2312"/>
          <w:i w:val="0"/>
          <w:iCs w:val="0"/>
          <w:caps w:val="0"/>
          <w:color w:val="222222"/>
          <w:spacing w:val="9"/>
          <w:sz w:val="18"/>
          <w:szCs w:val="18"/>
          <w:bdr w:val="none" w:color="auto" w:sz="0" w:space="0"/>
          <w:shd w:val="clear" w:fill="FFFFFF"/>
        </w:rPr>
        <w:t>考生从报名网站首页“网上报名（宁夏）”入口点击进入报名登录页面→【在宁夏参加2024年上半年笔试考生，可继续使用笔试报名时的账号；未在宁夏参加2024年上半年笔试考生，须重新注册】→登录网上报名系统→面试报名→选择考区→选择学段类别→选择学科→完成网上填报报名信息→完成网上审核→审核通过考生再次登录网上报名系统在线支付考试费（完成面试报名确认）→安全退出。</w:t>
      </w:r>
    </w:p>
    <w:p w14:paraId="295EC4B7">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86" w:beforeAutospacing="0" w:after="86" w:afterAutospacing="0"/>
        <w:ind w:left="0" w:right="0" w:firstLine="0"/>
        <w:jc w:val="center"/>
        <w:rPr>
          <w:rFonts w:hint="eastAsia" w:ascii="仿宋" w:hAnsi="仿宋" w:eastAsia="仿宋" w:cs="仿宋"/>
          <w:i w:val="0"/>
          <w:iCs w:val="0"/>
          <w:caps w:val="0"/>
          <w:color w:val="222222"/>
          <w:spacing w:val="9"/>
          <w:sz w:val="13"/>
          <w:szCs w:val="13"/>
        </w:rPr>
      </w:pPr>
      <w:r>
        <w:rPr>
          <w:rFonts w:hint="eastAsia" w:ascii="仿宋" w:hAnsi="仿宋" w:eastAsia="仿宋" w:cs="仿宋"/>
          <w:i w:val="0"/>
          <w:iCs w:val="0"/>
          <w:caps w:val="0"/>
          <w:color w:val="222222"/>
          <w:spacing w:val="9"/>
          <w:sz w:val="13"/>
          <w:szCs w:val="13"/>
          <w:bdr w:val="none" w:color="auto" w:sz="0" w:space="0"/>
          <w:shd w:val="clear" w:fill="FFFFFF"/>
        </w:rPr>
        <w:drawing>
          <wp:inline distT="0" distB="0" distL="114300" distR="114300">
            <wp:extent cx="5438775" cy="9001125"/>
            <wp:effectExtent l="0" t="0" r="1905" b="1905"/>
            <wp:docPr id="1" name="图片 1" descr="图片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图片2.png"/>
                    <pic:cNvPicPr>
                      <a:picLocks noChangeAspect="1"/>
                    </pic:cNvPicPr>
                  </pic:nvPicPr>
                  <pic:blipFill>
                    <a:blip r:embed="rId4"/>
                    <a:stretch>
                      <a:fillRect/>
                    </a:stretch>
                  </pic:blipFill>
                  <pic:spPr>
                    <a:xfrm>
                      <a:off x="0" y="0"/>
                      <a:ext cx="5438775" cy="9001125"/>
                    </a:xfrm>
                    <a:prstGeom prst="rect">
                      <a:avLst/>
                    </a:prstGeom>
                    <a:noFill/>
                    <a:ln w="9525">
                      <a:noFill/>
                    </a:ln>
                  </pic:spPr>
                </pic:pic>
              </a:graphicData>
            </a:graphic>
          </wp:inline>
        </w:drawing>
      </w:r>
    </w:p>
    <w:p w14:paraId="4D9669A7">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43" w:beforeAutospacing="0" w:after="43" w:afterAutospacing="0" w:line="420" w:lineRule="atLeast"/>
        <w:ind w:left="0" w:right="0" w:firstLine="0"/>
        <w:jc w:val="both"/>
        <w:rPr>
          <w:rFonts w:hint="default" w:ascii="仿宋_GB2312" w:eastAsia="仿宋_GB2312" w:cs="仿宋_GB2312"/>
          <w:i w:val="0"/>
          <w:iCs w:val="0"/>
          <w:caps w:val="0"/>
          <w:color w:val="222222"/>
          <w:spacing w:val="9"/>
          <w:sz w:val="18"/>
          <w:szCs w:val="18"/>
        </w:rPr>
      </w:pPr>
    </w:p>
    <w:p w14:paraId="391C2A93">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43" w:beforeAutospacing="0" w:after="43" w:afterAutospacing="0" w:line="420" w:lineRule="atLeast"/>
        <w:ind w:left="0" w:right="0" w:firstLine="420"/>
        <w:jc w:val="both"/>
        <w:rPr>
          <w:rFonts w:hint="default" w:ascii="仿宋_GB2312" w:eastAsia="仿宋_GB2312" w:cs="仿宋_GB2312"/>
          <w:i w:val="0"/>
          <w:iCs w:val="0"/>
          <w:caps w:val="0"/>
          <w:color w:val="222222"/>
          <w:spacing w:val="9"/>
          <w:sz w:val="18"/>
          <w:szCs w:val="18"/>
        </w:rPr>
      </w:pPr>
      <w:r>
        <w:rPr>
          <w:rFonts w:hint="default" w:ascii="仿宋_GB2312" w:eastAsia="仿宋_GB2312" w:cs="仿宋_GB2312"/>
          <w:i w:val="0"/>
          <w:iCs w:val="0"/>
          <w:caps w:val="0"/>
          <w:color w:val="222222"/>
          <w:spacing w:val="9"/>
          <w:sz w:val="18"/>
          <w:szCs w:val="18"/>
          <w:bdr w:val="none" w:color="auto" w:sz="0" w:space="0"/>
          <w:shd w:val="clear" w:fill="FFFFFF"/>
        </w:rPr>
        <w:t>  特别提醒：禁止培训机构、学校团体和他人替代考生本人报名，如违反规定造成信息有误、无法考试、无法认定等情况，责任由考生本人承担。</w:t>
      </w:r>
    </w:p>
    <w:p w14:paraId="762E5138">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43" w:beforeAutospacing="0" w:after="43" w:afterAutospacing="0" w:line="420" w:lineRule="atLeast"/>
        <w:ind w:left="0" w:right="0" w:firstLine="420"/>
        <w:jc w:val="both"/>
        <w:rPr>
          <w:rFonts w:hint="default" w:ascii="仿宋_GB2312" w:eastAsia="仿宋_GB2312" w:cs="仿宋_GB2312"/>
          <w:i w:val="0"/>
          <w:iCs w:val="0"/>
          <w:caps w:val="0"/>
          <w:color w:val="222222"/>
          <w:spacing w:val="9"/>
          <w:sz w:val="18"/>
          <w:szCs w:val="18"/>
        </w:rPr>
      </w:pPr>
      <w:r>
        <w:rPr>
          <w:rFonts w:hint="eastAsia" w:ascii="黑体" w:hAnsi="宋体" w:eastAsia="黑体" w:cs="黑体"/>
          <w:i w:val="0"/>
          <w:iCs w:val="0"/>
          <w:caps w:val="0"/>
          <w:color w:val="222222"/>
          <w:spacing w:val="9"/>
          <w:sz w:val="18"/>
          <w:szCs w:val="18"/>
          <w:bdr w:val="none" w:color="auto" w:sz="0" w:space="0"/>
          <w:shd w:val="clear" w:fill="FFFFFF"/>
        </w:rPr>
        <w:t>二、网上缴费</w:t>
      </w:r>
    </w:p>
    <w:p w14:paraId="63D29002">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43" w:beforeAutospacing="0" w:after="43" w:afterAutospacing="0" w:line="420" w:lineRule="atLeast"/>
        <w:ind w:left="0" w:right="0" w:firstLine="420"/>
        <w:jc w:val="both"/>
        <w:rPr>
          <w:rFonts w:hint="default" w:ascii="仿宋_GB2312" w:eastAsia="仿宋_GB2312" w:cs="仿宋_GB2312"/>
          <w:i w:val="0"/>
          <w:iCs w:val="0"/>
          <w:caps w:val="0"/>
          <w:color w:val="222222"/>
          <w:spacing w:val="9"/>
          <w:sz w:val="18"/>
          <w:szCs w:val="18"/>
        </w:rPr>
      </w:pPr>
      <w:r>
        <w:rPr>
          <w:rFonts w:hint="default" w:ascii="仿宋_GB2312" w:eastAsia="仿宋_GB2312" w:cs="仿宋_GB2312"/>
          <w:i w:val="0"/>
          <w:iCs w:val="0"/>
          <w:caps w:val="0"/>
          <w:color w:val="222222"/>
          <w:spacing w:val="9"/>
          <w:sz w:val="18"/>
          <w:szCs w:val="18"/>
          <w:bdr w:val="none" w:color="auto" w:sz="0" w:space="0"/>
          <w:shd w:val="clear" w:fill="FFFFFF"/>
        </w:rPr>
        <w:t>根据教试中心〔2013〕130号文件精神，中小学教师资格考试报名实行网上缴费。报名信息经过网上审核确认后，考生再次登录报名网站进行缴费。缴费完成后，考生报名成功。已进行网上确认未进行网上缴费的，报名无效。</w:t>
      </w:r>
    </w:p>
    <w:p w14:paraId="7D873D24">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43" w:beforeAutospacing="0" w:after="43" w:afterAutospacing="0" w:line="420" w:lineRule="atLeast"/>
        <w:ind w:left="0" w:right="0" w:firstLine="420"/>
        <w:jc w:val="both"/>
        <w:rPr>
          <w:rFonts w:hint="default" w:ascii="仿宋_GB2312" w:eastAsia="仿宋_GB2312" w:cs="仿宋_GB2312"/>
          <w:i w:val="0"/>
          <w:iCs w:val="0"/>
          <w:caps w:val="0"/>
          <w:color w:val="222222"/>
          <w:spacing w:val="9"/>
          <w:sz w:val="18"/>
          <w:szCs w:val="18"/>
        </w:rPr>
      </w:pPr>
      <w:r>
        <w:rPr>
          <w:rFonts w:hint="eastAsia" w:ascii="黑体" w:hAnsi="宋体" w:eastAsia="黑体" w:cs="黑体"/>
          <w:i w:val="0"/>
          <w:iCs w:val="0"/>
          <w:caps w:val="0"/>
          <w:color w:val="222222"/>
          <w:spacing w:val="9"/>
          <w:sz w:val="18"/>
          <w:szCs w:val="18"/>
          <w:bdr w:val="none" w:color="auto" w:sz="0" w:space="0"/>
          <w:shd w:val="clear" w:fill="FFFFFF"/>
        </w:rPr>
        <w:t>三、报名注意事项</w:t>
      </w:r>
    </w:p>
    <w:p w14:paraId="634C3BB4">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43" w:beforeAutospacing="0" w:after="43" w:afterAutospacing="0" w:line="420" w:lineRule="atLeast"/>
        <w:ind w:left="0" w:right="0" w:firstLine="420"/>
        <w:jc w:val="both"/>
        <w:rPr>
          <w:rFonts w:hint="default" w:ascii="仿宋_GB2312" w:eastAsia="仿宋_GB2312" w:cs="仿宋_GB2312"/>
          <w:i w:val="0"/>
          <w:iCs w:val="0"/>
          <w:caps w:val="0"/>
          <w:color w:val="222222"/>
          <w:spacing w:val="9"/>
          <w:sz w:val="18"/>
          <w:szCs w:val="18"/>
        </w:rPr>
      </w:pPr>
      <w:r>
        <w:rPr>
          <w:rFonts w:hint="default" w:ascii="仿宋_GB2312" w:eastAsia="仿宋_GB2312" w:cs="仿宋_GB2312"/>
          <w:i w:val="0"/>
          <w:iCs w:val="0"/>
          <w:caps w:val="0"/>
          <w:color w:val="222222"/>
          <w:spacing w:val="9"/>
          <w:sz w:val="18"/>
          <w:szCs w:val="18"/>
          <w:bdr w:val="none" w:color="auto" w:sz="0" w:space="0"/>
          <w:shd w:val="clear" w:fill="FFFFFF"/>
        </w:rPr>
        <w:t>1.考生须本人通过中国教育考试网上报名系统进行报名，并对本人所填报的个人信息和报考信息准确性负责。宁夏区内全日制本、专科院校三年级及其以上年级在校学生可在我区报考。外省高校非宁夏户籍在校生请勿在宁夏报名考试。</w:t>
      </w:r>
    </w:p>
    <w:p w14:paraId="6C67F651">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43" w:beforeAutospacing="0" w:after="43" w:afterAutospacing="0" w:line="420" w:lineRule="atLeast"/>
        <w:ind w:left="0" w:right="0" w:firstLine="420"/>
        <w:jc w:val="both"/>
        <w:rPr>
          <w:rFonts w:hint="default" w:ascii="仿宋_GB2312" w:eastAsia="仿宋_GB2312" w:cs="仿宋_GB2312"/>
          <w:i w:val="0"/>
          <w:iCs w:val="0"/>
          <w:caps w:val="0"/>
          <w:color w:val="222222"/>
          <w:spacing w:val="9"/>
          <w:sz w:val="18"/>
          <w:szCs w:val="18"/>
        </w:rPr>
      </w:pPr>
      <w:r>
        <w:rPr>
          <w:rFonts w:hint="default" w:ascii="仿宋_GB2312" w:eastAsia="仿宋_GB2312" w:cs="仿宋_GB2312"/>
          <w:i w:val="0"/>
          <w:iCs w:val="0"/>
          <w:caps w:val="0"/>
          <w:color w:val="222222"/>
          <w:spacing w:val="9"/>
          <w:sz w:val="18"/>
          <w:szCs w:val="18"/>
          <w:bdr w:val="none" w:color="auto" w:sz="0" w:space="0"/>
          <w:shd w:val="clear" w:fill="FFFFFF"/>
        </w:rPr>
        <w:t>2.考生如忘记注册密码可通过以下三种途径重置：</w:t>
      </w:r>
    </w:p>
    <w:p w14:paraId="5EE347EA">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43" w:beforeAutospacing="0" w:after="43" w:afterAutospacing="0" w:line="420" w:lineRule="atLeast"/>
        <w:ind w:left="0" w:right="0" w:firstLine="420"/>
        <w:jc w:val="both"/>
        <w:rPr>
          <w:rFonts w:hint="default" w:ascii="仿宋_GB2312" w:eastAsia="仿宋_GB2312" w:cs="仿宋_GB2312"/>
          <w:i w:val="0"/>
          <w:iCs w:val="0"/>
          <w:caps w:val="0"/>
          <w:color w:val="222222"/>
          <w:spacing w:val="9"/>
          <w:sz w:val="18"/>
          <w:szCs w:val="18"/>
        </w:rPr>
      </w:pPr>
      <w:r>
        <w:rPr>
          <w:rFonts w:hint="default" w:ascii="仿宋_GB2312" w:eastAsia="仿宋_GB2312" w:cs="仿宋_GB2312"/>
          <w:i w:val="0"/>
          <w:iCs w:val="0"/>
          <w:caps w:val="0"/>
          <w:color w:val="222222"/>
          <w:spacing w:val="9"/>
          <w:sz w:val="18"/>
          <w:szCs w:val="18"/>
          <w:bdr w:val="none" w:color="auto" w:sz="0" w:space="0"/>
          <w:shd w:val="clear" w:fill="FFFFFF"/>
        </w:rPr>
        <w:t>A.自助重置密码。考生可通过回答注册时预设的“密码保护问题”自助重置密码。</w:t>
      </w:r>
    </w:p>
    <w:p w14:paraId="654A62B2">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43" w:beforeAutospacing="0" w:after="43" w:afterAutospacing="0" w:line="420" w:lineRule="atLeast"/>
        <w:ind w:left="0" w:right="0" w:firstLine="420"/>
        <w:jc w:val="both"/>
        <w:rPr>
          <w:rFonts w:hint="default" w:ascii="仿宋_GB2312" w:eastAsia="仿宋_GB2312" w:cs="仿宋_GB2312"/>
          <w:i w:val="0"/>
          <w:iCs w:val="0"/>
          <w:caps w:val="0"/>
          <w:color w:val="222222"/>
          <w:spacing w:val="9"/>
          <w:sz w:val="18"/>
          <w:szCs w:val="18"/>
        </w:rPr>
      </w:pPr>
      <w:r>
        <w:rPr>
          <w:rFonts w:hint="default" w:ascii="仿宋_GB2312" w:eastAsia="仿宋_GB2312" w:cs="仿宋_GB2312"/>
          <w:i w:val="0"/>
          <w:iCs w:val="0"/>
          <w:caps w:val="0"/>
          <w:color w:val="222222"/>
          <w:spacing w:val="9"/>
          <w:sz w:val="18"/>
          <w:szCs w:val="18"/>
          <w:bdr w:val="none" w:color="auto" w:sz="0" w:space="0"/>
          <w:shd w:val="clear" w:fill="FFFFFF"/>
        </w:rPr>
        <w:t>B.短信获取密码。考生可通过报名注册时所填写的手机号码短信获取密码。注：手机短信为考生重新获取密码的重要途径，在参加中小学教师资格考试期间，请考生慎重更换手机号码并保持畅通。</w:t>
      </w:r>
    </w:p>
    <w:p w14:paraId="5DF5D404">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43" w:beforeAutospacing="0" w:after="43" w:afterAutospacing="0" w:line="420" w:lineRule="atLeast"/>
        <w:ind w:left="0" w:right="0" w:firstLine="420"/>
        <w:jc w:val="both"/>
        <w:rPr>
          <w:rFonts w:hint="default" w:ascii="仿宋_GB2312" w:eastAsia="仿宋_GB2312" w:cs="仿宋_GB2312"/>
          <w:i w:val="0"/>
          <w:iCs w:val="0"/>
          <w:caps w:val="0"/>
          <w:color w:val="222222"/>
          <w:spacing w:val="9"/>
          <w:sz w:val="18"/>
          <w:szCs w:val="18"/>
        </w:rPr>
      </w:pPr>
      <w:r>
        <w:rPr>
          <w:rFonts w:hint="default" w:ascii="仿宋_GB2312" w:eastAsia="仿宋_GB2312" w:cs="仿宋_GB2312"/>
          <w:i w:val="0"/>
          <w:iCs w:val="0"/>
          <w:caps w:val="0"/>
          <w:color w:val="222222"/>
          <w:spacing w:val="9"/>
          <w:sz w:val="18"/>
          <w:szCs w:val="18"/>
          <w:bdr w:val="none" w:color="auto" w:sz="0" w:space="0"/>
          <w:shd w:val="clear" w:fill="FFFFFF"/>
        </w:rPr>
        <w:t>C.拨打考试中心客服电话。考生可在工作时间内通过拨打教育部考试中心客服电话进行密码重置。（客服电话010-82345677）</w:t>
      </w:r>
    </w:p>
    <w:p w14:paraId="603DE3DD">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43" w:beforeAutospacing="0" w:after="43" w:afterAutospacing="0" w:line="420" w:lineRule="atLeast"/>
        <w:ind w:left="0" w:right="0" w:firstLine="420"/>
        <w:jc w:val="both"/>
        <w:rPr>
          <w:rFonts w:hint="default" w:ascii="仿宋_GB2312" w:eastAsia="仿宋_GB2312" w:cs="仿宋_GB2312"/>
          <w:i w:val="0"/>
          <w:iCs w:val="0"/>
          <w:caps w:val="0"/>
          <w:color w:val="222222"/>
          <w:spacing w:val="9"/>
          <w:sz w:val="18"/>
          <w:szCs w:val="18"/>
        </w:rPr>
      </w:pPr>
      <w:r>
        <w:rPr>
          <w:rFonts w:hint="default" w:ascii="仿宋_GB2312" w:eastAsia="仿宋_GB2312" w:cs="仿宋_GB2312"/>
          <w:i w:val="0"/>
          <w:iCs w:val="0"/>
          <w:caps w:val="0"/>
          <w:color w:val="222222"/>
          <w:spacing w:val="9"/>
          <w:sz w:val="18"/>
          <w:szCs w:val="18"/>
          <w:bdr w:val="none" w:color="auto" w:sz="0" w:space="0"/>
          <w:shd w:val="clear" w:fill="FFFFFF"/>
        </w:rPr>
        <w:t>3.照片要求：本人近期的免冠正面彩色证件照；照片大小、格式为jpg/jpeg，不大于200K；照片中显示考生头部和肩的上部，白色背景。因照片将用于准考证以及考试合格证明，请考生严格按照要求上传。考生如上传不符合要求照片，将不能通过审核。</w:t>
      </w:r>
    </w:p>
    <w:p w14:paraId="01A871EC">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43" w:beforeAutospacing="0" w:after="43" w:afterAutospacing="0" w:line="420" w:lineRule="atLeast"/>
        <w:ind w:left="0" w:right="0" w:firstLine="420"/>
        <w:jc w:val="both"/>
        <w:rPr>
          <w:rFonts w:hint="default" w:ascii="仿宋_GB2312" w:eastAsia="仿宋_GB2312" w:cs="仿宋_GB2312"/>
          <w:i w:val="0"/>
          <w:iCs w:val="0"/>
          <w:caps w:val="0"/>
          <w:color w:val="222222"/>
          <w:spacing w:val="9"/>
          <w:sz w:val="18"/>
          <w:szCs w:val="18"/>
        </w:rPr>
      </w:pPr>
      <w:r>
        <w:rPr>
          <w:rFonts w:hint="default" w:ascii="仿宋_GB2312" w:eastAsia="仿宋_GB2312" w:cs="仿宋_GB2312"/>
          <w:i w:val="0"/>
          <w:iCs w:val="0"/>
          <w:caps w:val="0"/>
          <w:color w:val="222222"/>
          <w:spacing w:val="9"/>
          <w:sz w:val="18"/>
          <w:szCs w:val="18"/>
          <w:bdr w:val="none" w:color="auto" w:sz="0" w:space="0"/>
          <w:shd w:val="clear" w:fill="FFFFFF"/>
        </w:rPr>
        <w:t>4.考生个人网上报名完成后，报名网页显示为“待审核”状态，经过工作人员网上审核后（一般审核时间为1-2天），报名网页显示为“待支付”，网上缴费成功后网页显示“支付成功”，则面试报名全部完成。</w:t>
      </w:r>
    </w:p>
    <w:p w14:paraId="40256B5F">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43" w:beforeAutospacing="0" w:after="43" w:afterAutospacing="0" w:line="420" w:lineRule="atLeast"/>
        <w:ind w:left="0" w:right="0" w:firstLine="420"/>
        <w:jc w:val="both"/>
        <w:rPr>
          <w:rFonts w:hint="default" w:ascii="仿宋_GB2312" w:eastAsia="仿宋_GB2312" w:cs="仿宋_GB2312"/>
          <w:i w:val="0"/>
          <w:iCs w:val="0"/>
          <w:caps w:val="0"/>
          <w:color w:val="222222"/>
          <w:spacing w:val="9"/>
          <w:sz w:val="18"/>
          <w:szCs w:val="18"/>
        </w:rPr>
      </w:pPr>
      <w:r>
        <w:rPr>
          <w:rFonts w:hint="default" w:ascii="仿宋_GB2312" w:eastAsia="仿宋_GB2312" w:cs="仿宋_GB2312"/>
          <w:i w:val="0"/>
          <w:iCs w:val="0"/>
          <w:caps w:val="0"/>
          <w:color w:val="222222"/>
          <w:spacing w:val="9"/>
          <w:sz w:val="18"/>
          <w:szCs w:val="18"/>
          <w:bdr w:val="none" w:color="auto" w:sz="0" w:space="0"/>
          <w:shd w:val="clear" w:fill="FFFFFF"/>
        </w:rPr>
        <w:t>5.此次新增报名注册核验考生手机号要求。每个手机号只能注册一次，需要先接收短信验证。为了让给考生充足的准备时间，报名注册开放日期：11月8日；（2024年上半年已参加笔试报名注册的考生不用重新注册）</w:t>
      </w:r>
    </w:p>
    <w:p w14:paraId="75B95D8F">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43" w:beforeAutospacing="0" w:after="43" w:afterAutospacing="0" w:line="420" w:lineRule="atLeast"/>
        <w:ind w:left="0" w:right="0" w:firstLine="420"/>
        <w:jc w:val="both"/>
        <w:rPr>
          <w:rFonts w:hint="default" w:ascii="仿宋_GB2312" w:eastAsia="仿宋_GB2312" w:cs="仿宋_GB2312"/>
          <w:i w:val="0"/>
          <w:iCs w:val="0"/>
          <w:caps w:val="0"/>
          <w:color w:val="222222"/>
          <w:spacing w:val="9"/>
          <w:sz w:val="18"/>
          <w:szCs w:val="18"/>
        </w:rPr>
      </w:pPr>
    </w:p>
    <w:p w14:paraId="545D54D7">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43" w:beforeAutospacing="0" w:after="43" w:afterAutospacing="0" w:line="420" w:lineRule="atLeast"/>
        <w:ind w:left="0" w:right="0" w:firstLine="0"/>
        <w:jc w:val="both"/>
        <w:rPr>
          <w:rFonts w:hint="default" w:ascii="仿宋_GB2312" w:eastAsia="仿宋_GB2312" w:cs="仿宋_GB2312"/>
          <w:i w:val="0"/>
          <w:iCs w:val="0"/>
          <w:caps w:val="0"/>
          <w:color w:val="222222"/>
          <w:spacing w:val="9"/>
          <w:sz w:val="18"/>
          <w:szCs w:val="18"/>
        </w:rPr>
      </w:pPr>
      <w:r>
        <w:rPr>
          <w:rFonts w:hint="eastAsia" w:ascii="黑体" w:hAnsi="宋体" w:eastAsia="黑体" w:cs="黑体"/>
          <w:i w:val="0"/>
          <w:iCs w:val="0"/>
          <w:caps w:val="0"/>
          <w:color w:val="222222"/>
          <w:spacing w:val="9"/>
          <w:sz w:val="18"/>
          <w:szCs w:val="18"/>
          <w:bdr w:val="none" w:color="auto" w:sz="0" w:space="0"/>
          <w:shd w:val="clear" w:fill="FFFFFF"/>
        </w:rPr>
        <w:t>附件3</w:t>
      </w:r>
    </w:p>
    <w:p w14:paraId="349D3259">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43" w:beforeAutospacing="0" w:after="43" w:afterAutospacing="0" w:line="420" w:lineRule="atLeast"/>
        <w:ind w:left="0" w:right="0" w:firstLine="497"/>
        <w:jc w:val="center"/>
        <w:rPr>
          <w:rFonts w:hint="default" w:ascii="仿宋_GB2312" w:eastAsia="仿宋_GB2312" w:cs="仿宋_GB2312"/>
          <w:i w:val="0"/>
          <w:iCs w:val="0"/>
          <w:caps w:val="0"/>
          <w:color w:val="222222"/>
          <w:spacing w:val="9"/>
          <w:sz w:val="24"/>
          <w:szCs w:val="24"/>
        </w:rPr>
      </w:pPr>
      <w:r>
        <w:rPr>
          <w:rFonts w:hint="eastAsia" w:ascii="黑体" w:hAnsi="宋体" w:eastAsia="黑体" w:cs="黑体"/>
          <w:i w:val="0"/>
          <w:iCs w:val="0"/>
          <w:caps w:val="0"/>
          <w:color w:val="222222"/>
          <w:spacing w:val="9"/>
          <w:sz w:val="24"/>
          <w:szCs w:val="24"/>
          <w:bdr w:val="none" w:color="auto" w:sz="0" w:space="0"/>
          <w:shd w:val="clear" w:fill="FFFFFF"/>
        </w:rPr>
        <w:t>中小学教师资格考试（面试）科目代码列表</w:t>
      </w:r>
    </w:p>
    <w:p w14:paraId="1798B69B">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86" w:beforeAutospacing="0" w:after="86" w:afterAutospacing="0"/>
        <w:ind w:left="0" w:right="0" w:firstLine="0"/>
        <w:jc w:val="center"/>
        <w:rPr>
          <w:rFonts w:hint="eastAsia" w:ascii="仿宋" w:hAnsi="仿宋" w:eastAsia="仿宋" w:cs="仿宋"/>
          <w:i w:val="0"/>
          <w:iCs w:val="0"/>
          <w:caps w:val="0"/>
          <w:color w:val="222222"/>
          <w:spacing w:val="9"/>
          <w:sz w:val="13"/>
          <w:szCs w:val="13"/>
        </w:rPr>
      </w:pPr>
      <w:r>
        <w:rPr>
          <w:rFonts w:hint="eastAsia" w:ascii="仿宋" w:hAnsi="仿宋" w:eastAsia="仿宋" w:cs="仿宋"/>
          <w:i w:val="0"/>
          <w:iCs w:val="0"/>
          <w:caps w:val="0"/>
          <w:color w:val="222222"/>
          <w:spacing w:val="9"/>
          <w:sz w:val="13"/>
          <w:szCs w:val="13"/>
          <w:bdr w:val="none" w:color="auto" w:sz="0" w:space="0"/>
          <w:shd w:val="clear" w:fill="FFFFFF"/>
        </w:rPr>
        <w:drawing>
          <wp:inline distT="0" distB="0" distL="114300" distR="114300">
            <wp:extent cx="4324350" cy="8267700"/>
            <wp:effectExtent l="0" t="0" r="4445" b="1270"/>
            <wp:docPr id="2" name="图片 2" descr="图片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图片1.png"/>
                    <pic:cNvPicPr>
                      <a:picLocks noChangeAspect="1"/>
                    </pic:cNvPicPr>
                  </pic:nvPicPr>
                  <pic:blipFill>
                    <a:blip r:embed="rId5"/>
                    <a:stretch>
                      <a:fillRect/>
                    </a:stretch>
                  </pic:blipFill>
                  <pic:spPr>
                    <a:xfrm>
                      <a:off x="0" y="0"/>
                      <a:ext cx="4324350" cy="8267700"/>
                    </a:xfrm>
                    <a:prstGeom prst="rect">
                      <a:avLst/>
                    </a:prstGeom>
                    <a:noFill/>
                    <a:ln w="9525">
                      <a:noFill/>
                    </a:ln>
                  </pic:spPr>
                </pic:pic>
              </a:graphicData>
            </a:graphic>
          </wp:inline>
        </w:drawing>
      </w:r>
    </w:p>
    <w:p w14:paraId="36DF34B6">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_GB2312">
    <w:altName w:val="仿宋"/>
    <w:panose1 w:val="00000000000000000000"/>
    <w:charset w:val="00"/>
    <w:family w:val="auto"/>
    <w:pitch w:val="default"/>
    <w:sig w:usb0="00000000" w:usb1="00000000" w:usb2="00000000" w:usb3="00000000" w:csb0="00000000"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2U3ZDBlMzc2NTJjMGM0YTc0OTUxMzljNzQwYWM2ZWUifQ=="/>
  </w:docVars>
  <w:rsids>
    <w:rsidRoot w:val="00000000"/>
    <w:rsid w:val="2D5B42E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qFormat/>
    <w:uiPriority w:val="0"/>
  </w:style>
  <w:style w:type="table" w:default="1" w:styleId="3">
    <w:name w:val="Normal Table"/>
    <w:semiHidden/>
    <w:uiPriority w:val="0"/>
    <w:tblPr>
      <w:tblCellMar>
        <w:top w:w="0" w:type="dxa"/>
        <w:left w:w="108" w:type="dxa"/>
        <w:bottom w:w="0" w:type="dxa"/>
        <w:right w:w="108" w:type="dxa"/>
      </w:tblCellMar>
    </w:tblPr>
  </w:style>
  <w:style w:type="paragraph" w:styleId="2">
    <w:name w:val="Normal (Web)"/>
    <w:basedOn w:val="1"/>
    <w:uiPriority w:val="0"/>
    <w:pPr>
      <w:spacing w:before="0" w:beforeAutospacing="1" w:after="0" w:afterAutospacing="1"/>
      <w:ind w:left="0" w:right="0"/>
      <w:jc w:val="left"/>
    </w:pPr>
    <w:rPr>
      <w:kern w:val="0"/>
      <w:sz w:val="24"/>
      <w:lang w:val="en-US" w:eastAsia="zh-CN" w:bidi="ar"/>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image" Target="media/image2.png"/><Relationship Id="rId4" Type="http://schemas.openxmlformats.org/officeDocument/2006/relationships/image" Target="media/image1.pn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6</Pages>
  <Words>0</Words>
  <Characters>0</Characters>
  <Lines>0</Lines>
  <Paragraphs>0</Paragraphs>
  <TotalTime>0</TotalTime>
  <ScaleCrop>false</ScaleCrop>
  <LinksUpToDate>false</LinksUpToDate>
  <CharactersWithSpaces>0</CharactersWithSpaces>
  <Application>WPS Office_12.1.0.18608_F1E327BC-269C-435d-A152-05C5408002CA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2024-11-08T09:37:37Z</dcterms:created>
  <dc:creator>19219</dc:creator>
  <cp:lastModifiedBy>19219</cp:lastModifiedBy>
  <dcterms:modified xsi:type="dcterms:W3CDTF">2024-11-08T09:38:35Z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2052-12.1.0.18608</vt:lpwstr>
  </property>
  <property fmtid="{D5CDD505-2E9C-101B-9397-08002B2CF9AE}" pid="3" name="ICV">
    <vt:lpwstr>EA287BED92664B019112378AA8382C33_12</vt:lpwstr>
  </property>
</Properties>
</file>